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45C7D5A1" w:rsidR="00CD5B8F" w:rsidRPr="00614DD8" w:rsidRDefault="00CD5B8F"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5</w:t>
      </w:r>
      <w:r w:rsidRPr="00614DD8">
        <w:rPr>
          <w:rFonts w:ascii="Arial" w:eastAsia="SimSun" w:hAnsi="Arial" w:cs="Times New Roman"/>
          <w:b/>
          <w:bCs/>
          <w:sz w:val="24"/>
          <w:szCs w:val="20"/>
          <w:lang w:val="en-US"/>
        </w:rPr>
        <w:tab/>
      </w:r>
      <w:r w:rsidR="008533F4" w:rsidRPr="008533F4">
        <w:rPr>
          <w:rFonts w:ascii="Arial" w:eastAsia="SimSun" w:hAnsi="Arial" w:cs="Times New Roman"/>
          <w:b/>
          <w:bCs/>
          <w:sz w:val="24"/>
          <w:szCs w:val="20"/>
          <w:lang w:val="en-US" w:eastAsia="ja-JP"/>
        </w:rPr>
        <w:t>R4-2507135</w:t>
      </w:r>
    </w:p>
    <w:bookmarkEnd w:id="0"/>
    <w:bookmarkEnd w:id="1"/>
    <w:p w14:paraId="60C73802" w14:textId="77777777" w:rsidR="00CD5B8F" w:rsidRDefault="00CD5B8F" w:rsidP="00CD5B8F">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710367">
        <w:rPr>
          <w:rFonts w:ascii="Arial" w:eastAsia="SimSun" w:hAnsi="Arial" w:cs="Times New Roman"/>
          <w:b/>
          <w:sz w:val="24"/>
          <w:szCs w:val="20"/>
          <w:lang w:val="en-US"/>
        </w:rPr>
        <w:t>Malta, MT,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May</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23rd</w:t>
      </w:r>
      <w:r w:rsidRPr="001A7495">
        <w:rPr>
          <w:rFonts w:ascii="Arial" w:eastAsia="SimSun" w:hAnsi="Arial" w:cs="Times New Roman"/>
          <w:b/>
          <w:sz w:val="24"/>
          <w:szCs w:val="20"/>
          <w:lang w:val="en-US"/>
        </w:rPr>
        <w:t>, 2025</w:t>
      </w:r>
    </w:p>
    <w:p w14:paraId="55BC7DE4" w14:textId="77777777" w:rsidR="00CD5B8F" w:rsidRPr="00614DD8" w:rsidRDefault="00CD5B8F"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77777777" w:rsidR="00CD5B8F" w:rsidRPr="008D0AE1" w:rsidRDefault="00CD5B8F" w:rsidP="00CD5B8F">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Pr="00AC0615">
        <w:rPr>
          <w:rFonts w:ascii="Arial" w:eastAsia="Calibri" w:hAnsi="Arial" w:cs="Arial"/>
          <w:b/>
          <w:bCs/>
          <w:sz w:val="24"/>
        </w:rPr>
        <w:t>Discussion on General Aspects of AI/ML for NR Air Interface Phase 2</w:t>
      </w:r>
    </w:p>
    <w:p w14:paraId="45912A9B" w14:textId="77777777" w:rsidR="00CD5B8F" w:rsidRPr="008D0AE1" w:rsidRDefault="00CD5B8F" w:rsidP="00CD5B8F">
      <w:pPr>
        <w:tabs>
          <w:tab w:val="left" w:pos="1985"/>
        </w:tabs>
        <w:spacing w:after="120" w:line="240" w:lineRule="auto"/>
        <w:rPr>
          <w:rFonts w:ascii="Arial" w:eastAsia="MS Mincho" w:hAnsi="Arial" w:cs="Arial"/>
          <w:b/>
          <w:bCs/>
          <w:sz w:val="24"/>
          <w:szCs w:val="20"/>
        </w:rPr>
      </w:pPr>
      <w:r w:rsidRPr="00092975">
        <w:rPr>
          <w:rFonts w:ascii="Arial" w:eastAsia="MS Mincho" w:hAnsi="Arial" w:cs="Arial"/>
          <w:b/>
          <w:bCs/>
          <w:sz w:val="24"/>
          <w:szCs w:val="20"/>
        </w:rPr>
        <w:t>Agenda item:</w:t>
      </w:r>
      <w:r w:rsidRPr="00092975">
        <w:rPr>
          <w:rFonts w:ascii="Arial" w:eastAsia="MS Mincho" w:hAnsi="Arial" w:cs="Arial"/>
          <w:b/>
          <w:bCs/>
          <w:sz w:val="24"/>
          <w:szCs w:val="20"/>
        </w:rPr>
        <w:tab/>
        <w:t>7.22.2</w:t>
      </w:r>
    </w:p>
    <w:p w14:paraId="6D1C67C1" w14:textId="77777777" w:rsidR="00CD5B8F" w:rsidRPr="008D0AE1" w:rsidRDefault="00CD5B8F" w:rsidP="00CD5B8F">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29F18F53" w14:textId="77777777" w:rsidR="00CD5B8F" w:rsidRPr="008D0AE1" w:rsidRDefault="00CD5B8F" w:rsidP="00CD5B8F">
      <w:pPr>
        <w:pStyle w:val="RAN4H1"/>
      </w:pPr>
      <w:bookmarkStart w:id="2" w:name="_Toc116995841"/>
      <w:r w:rsidRPr="008D0AE1">
        <w:t>Intro</w:t>
      </w:r>
      <w:r w:rsidRPr="008D0AE1">
        <w:rPr>
          <w:rStyle w:val="RAN4H1Char"/>
        </w:rPr>
        <w:t>ductio</w:t>
      </w:r>
      <w:r w:rsidRPr="008D0AE1">
        <w:t>n</w:t>
      </w:r>
      <w:bookmarkEnd w:id="2"/>
    </w:p>
    <w:p w14:paraId="33141CA0" w14:textId="77777777" w:rsidR="00CD5B8F" w:rsidRPr="000A5775" w:rsidRDefault="00CD5B8F" w:rsidP="00CD5B8F">
      <w:pPr>
        <w:rPr>
          <w:highlight w:val="yellow"/>
          <w:lang w:val="en-US"/>
        </w:rPr>
      </w:pPr>
      <w:r w:rsidRPr="00507DBE">
        <w:rPr>
          <w:lang w:val="en-US"/>
        </w:rPr>
        <w:t xml:space="preserve">In RAN#107, </w:t>
      </w:r>
      <w:r>
        <w:rPr>
          <w:lang w:val="en-US"/>
        </w:rPr>
        <w:t>t</w:t>
      </w:r>
      <w:r w:rsidRPr="00507DBE">
        <w:rPr>
          <w:lang w:val="en-US"/>
        </w:rPr>
        <w:t xml:space="preserve">he revised SID of the Study on Artificial Intelligence (AI)/Machine Learning (ML) for NR air interface Phase 2 was agreed </w:t>
      </w:r>
      <w:r w:rsidRPr="00F3576C">
        <w:rPr>
          <w:b/>
          <w:bCs/>
          <w:lang w:val="en-US"/>
        </w:rPr>
        <w:t>[1]</w:t>
      </w:r>
      <w:r w:rsidRPr="00507DBE">
        <w:rPr>
          <w:lang w:val="en-US"/>
        </w:rPr>
        <w:t xml:space="preserve">. In this revised SID, </w:t>
      </w:r>
      <w:r>
        <w:rPr>
          <w:lang w:val="en-US"/>
        </w:rPr>
        <w:t xml:space="preserve">the </w:t>
      </w:r>
      <w:r w:rsidRPr="00507DBE">
        <w:rPr>
          <w:lang w:val="en-US"/>
        </w:rPr>
        <w:t>following scope was agreed for RAN4:</w:t>
      </w:r>
    </w:p>
    <w:tbl>
      <w:tblPr>
        <w:tblStyle w:val="TableGrid"/>
        <w:tblW w:w="0" w:type="auto"/>
        <w:tblLook w:val="04A0" w:firstRow="1" w:lastRow="0" w:firstColumn="1" w:lastColumn="0" w:noHBand="0" w:noVBand="1"/>
      </w:tblPr>
      <w:tblGrid>
        <w:gridCol w:w="9617"/>
      </w:tblGrid>
      <w:tr w:rsidR="00CD5B8F" w14:paraId="27FF3684" w14:textId="77777777" w:rsidTr="00483426">
        <w:tc>
          <w:tcPr>
            <w:tcW w:w="9617" w:type="dxa"/>
          </w:tcPr>
          <w:p w14:paraId="259AE5D1" w14:textId="77777777" w:rsidR="00CD5B8F" w:rsidRPr="000A5775" w:rsidRDefault="00CD5B8F" w:rsidP="00CD5B8F">
            <w:pPr>
              <w:numPr>
                <w:ilvl w:val="0"/>
                <w:numId w:val="62"/>
              </w:numPr>
              <w:overflowPunct w:val="0"/>
              <w:autoSpaceDE w:val="0"/>
              <w:autoSpaceDN w:val="0"/>
              <w:adjustRightInd w:val="0"/>
              <w:textAlignment w:val="baseline"/>
              <w:rPr>
                <w:bCs/>
              </w:rPr>
            </w:pPr>
            <w:r w:rsidRPr="000A5775">
              <w:rPr>
                <w:bCs/>
              </w:rPr>
              <w:t xml:space="preserve">Testability and interoperability [RAN4]: </w:t>
            </w:r>
          </w:p>
          <w:p w14:paraId="426F458A" w14:textId="77777777" w:rsidR="00CD5B8F" w:rsidRPr="000A5775" w:rsidRDefault="00CD5B8F" w:rsidP="00CD5B8F">
            <w:pPr>
              <w:numPr>
                <w:ilvl w:val="1"/>
                <w:numId w:val="62"/>
              </w:numPr>
              <w:overflowPunct w:val="0"/>
              <w:autoSpaceDE w:val="0"/>
              <w:autoSpaceDN w:val="0"/>
              <w:adjustRightInd w:val="0"/>
              <w:textAlignment w:val="baseline"/>
              <w:rPr>
                <w:bCs/>
              </w:rPr>
            </w:pPr>
            <w:r w:rsidRPr="000A5775">
              <w:rPr>
                <w:bCs/>
              </w:rPr>
              <w:t xml:space="preserve">Further analyse the various testing options for two-sided models, in collaboration with RAN1, and including at least: </w:t>
            </w:r>
          </w:p>
          <w:p w14:paraId="41CB84F7" w14:textId="77777777" w:rsidR="00CD5B8F" w:rsidRPr="000A5775" w:rsidRDefault="00CD5B8F" w:rsidP="00CD5B8F">
            <w:pPr>
              <w:numPr>
                <w:ilvl w:val="2"/>
                <w:numId w:val="62"/>
              </w:numPr>
              <w:spacing w:line="259" w:lineRule="auto"/>
              <w:contextualSpacing/>
              <w:rPr>
                <w:rFonts w:eastAsia="Batang"/>
              </w:rPr>
            </w:pPr>
            <w:r w:rsidRPr="000A5775">
              <w:rPr>
                <w:rFonts w:eastAsia="Batang"/>
              </w:rPr>
              <w:t>Relation to legacy requirements</w:t>
            </w:r>
          </w:p>
          <w:p w14:paraId="37B8DCA9" w14:textId="77777777" w:rsidR="00CD5B8F" w:rsidRPr="000A5775" w:rsidRDefault="00CD5B8F" w:rsidP="00CD5B8F">
            <w:pPr>
              <w:numPr>
                <w:ilvl w:val="2"/>
                <w:numId w:val="62"/>
              </w:numPr>
              <w:spacing w:line="259" w:lineRule="auto"/>
              <w:contextualSpacing/>
              <w:rPr>
                <w:rFonts w:eastAsia="Batang"/>
              </w:rPr>
            </w:pPr>
            <w:r w:rsidRPr="000A5775">
              <w:rPr>
                <w:rFonts w:eastAsia="Batang"/>
              </w:rPr>
              <w:t>Performance monitoring and LCM aspects considering use-case specifics</w:t>
            </w:r>
          </w:p>
          <w:p w14:paraId="49F60C92" w14:textId="77777777" w:rsidR="00CD5B8F" w:rsidRPr="000A5775" w:rsidRDefault="00CD5B8F" w:rsidP="00CD5B8F">
            <w:pPr>
              <w:numPr>
                <w:ilvl w:val="2"/>
                <w:numId w:val="62"/>
              </w:numPr>
              <w:spacing w:line="259" w:lineRule="auto"/>
              <w:contextualSpacing/>
              <w:rPr>
                <w:rFonts w:eastAsia="Batang"/>
              </w:rPr>
            </w:pPr>
            <w:r w:rsidRPr="000A5775">
              <w:rPr>
                <w:rFonts w:eastAsia="Batang"/>
              </w:rPr>
              <w:t xml:space="preserve">Generalization aspects </w:t>
            </w:r>
          </w:p>
          <w:p w14:paraId="7F4D1A52" w14:textId="77777777" w:rsidR="00CD5B8F" w:rsidRPr="000A5775" w:rsidRDefault="00CD5B8F" w:rsidP="00CD5B8F">
            <w:pPr>
              <w:numPr>
                <w:ilvl w:val="2"/>
                <w:numId w:val="62"/>
              </w:numPr>
              <w:spacing w:line="259" w:lineRule="auto"/>
              <w:contextualSpacing/>
              <w:rPr>
                <w:rFonts w:eastAsia="Batang"/>
              </w:rPr>
            </w:pPr>
            <w:r w:rsidRPr="000A5775">
              <w:rPr>
                <w:rFonts w:eastAsia="Batang"/>
              </w:rPr>
              <w:t>Static/non-static scenarios/conditions and propagation conditions for testing (e.g., CDL, field data, etc.)</w:t>
            </w:r>
          </w:p>
          <w:p w14:paraId="4BF7C176" w14:textId="77777777" w:rsidR="00CD5B8F" w:rsidRPr="000A5775" w:rsidRDefault="00CD5B8F" w:rsidP="00CD5B8F">
            <w:pPr>
              <w:numPr>
                <w:ilvl w:val="2"/>
                <w:numId w:val="62"/>
              </w:numPr>
              <w:spacing w:line="259" w:lineRule="auto"/>
              <w:contextualSpacing/>
              <w:rPr>
                <w:rFonts w:eastAsia="Batang" w:cs="Calibri"/>
              </w:rPr>
            </w:pPr>
            <w:r w:rsidRPr="000A5775">
              <w:rPr>
                <w:rFonts w:eastAsia="Batang" w:cs="Calibri"/>
              </w:rPr>
              <w:t>UE processing capability and limitations</w:t>
            </w:r>
          </w:p>
          <w:p w14:paraId="7AC5A780" w14:textId="77777777" w:rsidR="00CD5B8F" w:rsidRPr="000A5775" w:rsidRDefault="00CD5B8F" w:rsidP="00CD5B8F">
            <w:pPr>
              <w:numPr>
                <w:ilvl w:val="2"/>
                <w:numId w:val="62"/>
              </w:numPr>
              <w:spacing w:line="259" w:lineRule="auto"/>
              <w:contextualSpacing/>
              <w:rPr>
                <w:rFonts w:eastAsia="Batang" w:cs="Calibri"/>
              </w:rPr>
            </w:pPr>
            <w:r w:rsidRPr="000A5775">
              <w:rPr>
                <w:rFonts w:eastAsia="Batang" w:cs="Calibri"/>
              </w:rPr>
              <w:t>Post-deployment validation due to model change/drift</w:t>
            </w:r>
          </w:p>
          <w:p w14:paraId="0BB7DF53" w14:textId="77777777" w:rsidR="00CD5B8F" w:rsidRPr="000A5775" w:rsidRDefault="00CD5B8F" w:rsidP="00CD5B8F">
            <w:pPr>
              <w:numPr>
                <w:ilvl w:val="1"/>
                <w:numId w:val="62"/>
              </w:numPr>
              <w:spacing w:line="259" w:lineRule="auto"/>
              <w:contextualSpacing/>
              <w:rPr>
                <w:rFonts w:eastAsia="Batang" w:cs="Calibri"/>
              </w:rPr>
            </w:pPr>
            <w:r w:rsidRPr="000A5775">
              <w:rPr>
                <w:rFonts w:eastAsia="Batang" w:cs="Calibri"/>
              </w:rPr>
              <w:t>RAN5 aspects related to testability and interoperability to be addressed on a request basis</w:t>
            </w:r>
          </w:p>
        </w:tc>
      </w:tr>
    </w:tbl>
    <w:p w14:paraId="04DB24BF" w14:textId="77777777" w:rsidR="00CD5B8F" w:rsidRDefault="00CD5B8F" w:rsidP="00CD5B8F">
      <w:pPr>
        <w:rPr>
          <w:lang w:val="en-US"/>
        </w:rPr>
      </w:pPr>
    </w:p>
    <w:p w14:paraId="661D6F1A" w14:textId="77777777" w:rsidR="00CD5B8F" w:rsidRPr="00092975" w:rsidRDefault="00CD5B8F" w:rsidP="00CD5B8F">
      <w:pPr>
        <w:rPr>
          <w:lang w:val="en-US"/>
        </w:rPr>
      </w:pPr>
      <w:r w:rsidRPr="00092975">
        <w:rPr>
          <w:lang w:val="en-US"/>
        </w:rPr>
        <w:t xml:space="preserve">In this contribution, we share our views on the following topics: </w:t>
      </w:r>
    </w:p>
    <w:p w14:paraId="123C2FBC" w14:textId="77777777" w:rsidR="00CD5B8F" w:rsidRPr="00092975" w:rsidRDefault="00CD5B8F" w:rsidP="00CD5B8F">
      <w:pPr>
        <w:numPr>
          <w:ilvl w:val="0"/>
          <w:numId w:val="61"/>
        </w:numPr>
        <w:rPr>
          <w:lang w:val="en-US"/>
        </w:rPr>
      </w:pPr>
      <w:r w:rsidRPr="00092975">
        <w:rPr>
          <w:lang w:val="en-US"/>
        </w:rPr>
        <w:t>Relation to legacy requirements</w:t>
      </w:r>
    </w:p>
    <w:p w14:paraId="696C910B" w14:textId="5FACEAEC" w:rsidR="00303155" w:rsidRDefault="00CD5B8F" w:rsidP="00303155">
      <w:pPr>
        <w:numPr>
          <w:ilvl w:val="0"/>
          <w:numId w:val="61"/>
        </w:numPr>
        <w:rPr>
          <w:lang w:val="en-US"/>
        </w:rPr>
      </w:pPr>
      <w:r w:rsidRPr="00092975">
        <w:rPr>
          <w:lang w:val="en-US"/>
        </w:rPr>
        <w:t>LCM-related aspects for two-sided model case, including relation to LCM of UE-sided models and performance monitoring</w:t>
      </w:r>
    </w:p>
    <w:p w14:paraId="5AA37CA8" w14:textId="77777777" w:rsidR="00CD5B8F" w:rsidRPr="00CD5B8F" w:rsidRDefault="00CD5B8F" w:rsidP="00CD5B8F">
      <w:pPr>
        <w:rPr>
          <w:lang w:val="en-US"/>
        </w:rPr>
      </w:pPr>
    </w:p>
    <w:p w14:paraId="161FD6F6" w14:textId="111CDAAD" w:rsidR="000572F0" w:rsidRPr="00241084" w:rsidRDefault="00C463C6" w:rsidP="000572F0">
      <w:pPr>
        <w:pStyle w:val="RAN4H1"/>
        <w:rPr>
          <w:lang w:val="en-US"/>
        </w:rPr>
      </w:pPr>
      <w:r>
        <w:rPr>
          <w:lang w:val="en-US"/>
        </w:rPr>
        <w:t xml:space="preserve">Discussion </w:t>
      </w:r>
    </w:p>
    <w:p w14:paraId="3316EE1E" w14:textId="77777777" w:rsidR="00CD5B8F" w:rsidRPr="00417817" w:rsidRDefault="00CD5B8F" w:rsidP="00CD5B8F">
      <w:pPr>
        <w:pStyle w:val="RAN4H2"/>
      </w:pPr>
      <w:r w:rsidRPr="00417817">
        <w:t>Relation to legacy requirements</w:t>
      </w:r>
    </w:p>
    <w:p w14:paraId="11B9C9A5" w14:textId="77777777" w:rsidR="00CD5B8F" w:rsidRPr="001E134F" w:rsidRDefault="00CD5B8F" w:rsidP="00CD5B8F">
      <w:r w:rsidRPr="001E134F">
        <w:t xml:space="preserve">The following agreement was made in RAN4#112bis regarding the relation to legacy requirements </w:t>
      </w:r>
      <w:r>
        <w:t>for</w:t>
      </w:r>
      <w:r w:rsidRPr="001E134F">
        <w:t xml:space="preserve"> CSI prediction and beam management use cases.</w:t>
      </w:r>
    </w:p>
    <w:tbl>
      <w:tblPr>
        <w:tblStyle w:val="TableGrid"/>
        <w:tblW w:w="0" w:type="auto"/>
        <w:tblLook w:val="04A0" w:firstRow="1" w:lastRow="0" w:firstColumn="1" w:lastColumn="0" w:noHBand="0" w:noVBand="1"/>
      </w:tblPr>
      <w:tblGrid>
        <w:gridCol w:w="9617"/>
      </w:tblGrid>
      <w:tr w:rsidR="00CD5B8F" w:rsidRPr="001E134F" w14:paraId="319FBE33" w14:textId="77777777" w:rsidTr="00483426">
        <w:tc>
          <w:tcPr>
            <w:tcW w:w="9617" w:type="dxa"/>
          </w:tcPr>
          <w:p w14:paraId="1F798321" w14:textId="77777777" w:rsidR="00CD5B8F" w:rsidRPr="001E134F" w:rsidRDefault="00CD5B8F" w:rsidP="00483426">
            <w:bookmarkStart w:id="3" w:name="_Hlk179968257"/>
            <w:r w:rsidRPr="001E134F">
              <w:rPr>
                <w:highlight w:val="green"/>
              </w:rPr>
              <w:t>Agreement:</w:t>
            </w:r>
          </w:p>
          <w:p w14:paraId="13A847B5" w14:textId="77777777" w:rsidR="00CD5B8F" w:rsidRPr="001E134F" w:rsidRDefault="00CD5B8F" w:rsidP="00CD5B8F">
            <w:pPr>
              <w:numPr>
                <w:ilvl w:val="0"/>
                <w:numId w:val="74"/>
              </w:numPr>
            </w:pPr>
            <w:r w:rsidRPr="001E134F">
              <w:t>For CSI prediction, AI/ML based performance requirement should not be worse than the legacy (non-AI/ML based) if a relevant equivalent legacy requirement/feature exists.</w:t>
            </w:r>
          </w:p>
          <w:p w14:paraId="39D39F81" w14:textId="77777777" w:rsidR="00CD5B8F" w:rsidRPr="001E134F" w:rsidRDefault="00CD5B8F" w:rsidP="00CD5B8F">
            <w:pPr>
              <w:numPr>
                <w:ilvl w:val="1"/>
                <w:numId w:val="74"/>
              </w:numPr>
            </w:pPr>
            <w:r w:rsidRPr="001E134F">
              <w:t>FFS which legacy requirement/feature are relevant</w:t>
            </w:r>
          </w:p>
          <w:p w14:paraId="069AECE9" w14:textId="77777777" w:rsidR="00CD5B8F" w:rsidRPr="001E134F" w:rsidRDefault="00CD5B8F" w:rsidP="00CD5B8F">
            <w:pPr>
              <w:numPr>
                <w:ilvl w:val="1"/>
                <w:numId w:val="74"/>
              </w:numPr>
            </w:pPr>
            <w:r w:rsidRPr="001E134F">
              <w:t>FFS whether AI/ML based performance should be better than the legacy</w:t>
            </w:r>
          </w:p>
          <w:p w14:paraId="007F6058" w14:textId="77777777" w:rsidR="00CD5B8F" w:rsidRPr="001E134F" w:rsidRDefault="00CD5B8F" w:rsidP="00CD5B8F">
            <w:pPr>
              <w:numPr>
                <w:ilvl w:val="0"/>
                <w:numId w:val="74"/>
              </w:numPr>
            </w:pPr>
            <w:r w:rsidRPr="001E134F">
              <w:t>FFS on target for AI/ML based beam management</w:t>
            </w:r>
            <w:bookmarkEnd w:id="3"/>
          </w:p>
        </w:tc>
      </w:tr>
    </w:tbl>
    <w:p w14:paraId="58508724" w14:textId="77777777" w:rsidR="00CD5B8F" w:rsidRDefault="00CD5B8F" w:rsidP="00CD5B8F">
      <w:pPr>
        <w:rPr>
          <w:highlight w:val="yellow"/>
        </w:rPr>
      </w:pPr>
    </w:p>
    <w:p w14:paraId="245D428A" w14:textId="77777777" w:rsidR="00CD5B8F" w:rsidRPr="0044049F" w:rsidRDefault="00CD5B8F" w:rsidP="00CD5B8F">
      <w:r w:rsidRPr="0044049F">
        <w:lastRenderedPageBreak/>
        <w:t>Along the lines of the first FFS in the above agreement, the performance requirements for CSI prediction were agreed to be defined based on the gamma ratio, defined in the current PMI reporting requirements in 38.101-4. The related agreement was made in last meeting RAN4#114bis as follows:</w:t>
      </w:r>
    </w:p>
    <w:tbl>
      <w:tblPr>
        <w:tblStyle w:val="TableGrid"/>
        <w:tblW w:w="0" w:type="auto"/>
        <w:tblLook w:val="04A0" w:firstRow="1" w:lastRow="0" w:firstColumn="1" w:lastColumn="0" w:noHBand="0" w:noVBand="1"/>
      </w:tblPr>
      <w:tblGrid>
        <w:gridCol w:w="9617"/>
      </w:tblGrid>
      <w:tr w:rsidR="00CD5B8F" w14:paraId="53E919D5" w14:textId="77777777" w:rsidTr="00483426">
        <w:tc>
          <w:tcPr>
            <w:tcW w:w="9617" w:type="dxa"/>
          </w:tcPr>
          <w:p w14:paraId="28CE6AD2" w14:textId="77777777" w:rsidR="00CD5B8F" w:rsidRDefault="00CD5B8F" w:rsidP="00483426">
            <w:pPr>
              <w:pStyle w:val="paragraph"/>
              <w:spacing w:before="0" w:beforeAutospacing="0" w:after="0" w:afterAutospacing="0"/>
              <w:textAlignment w:val="baseline"/>
              <w:rPr>
                <w:rFonts w:ascii="Segoe UI" w:hAnsi="Segoe UI" w:cs="Segoe UI"/>
                <w:sz w:val="18"/>
                <w:szCs w:val="18"/>
                <w:lang w:val="en-FI"/>
              </w:rPr>
            </w:pPr>
            <w:r>
              <w:rPr>
                <w:rStyle w:val="normaltextrun"/>
                <w:sz w:val="20"/>
                <w:szCs w:val="20"/>
              </w:rPr>
              <w:t>Requirements to be defined based on the ratio (same metric as for the current PMI reporting requirements in 38.101-4)</w:t>
            </w:r>
            <w:r>
              <w:rPr>
                <w:rStyle w:val="eop"/>
                <w:sz w:val="20"/>
                <w:szCs w:val="20"/>
              </w:rPr>
              <w:t> </w:t>
            </w:r>
          </w:p>
          <w:p w14:paraId="11E4C718" w14:textId="77777777" w:rsidR="00CD5B8F" w:rsidRDefault="00CD5B8F" w:rsidP="00CD5B8F">
            <w:pPr>
              <w:pStyle w:val="paragraph"/>
              <w:numPr>
                <w:ilvl w:val="0"/>
                <w:numId w:val="75"/>
              </w:numPr>
              <w:spacing w:before="0" w:beforeAutospacing="0" w:after="0" w:afterAutospacing="0"/>
              <w:ind w:left="360" w:firstLine="0"/>
              <w:textAlignment w:val="baseline"/>
              <w:rPr>
                <w:sz w:val="22"/>
                <w:szCs w:val="22"/>
              </w:rPr>
            </w:pPr>
            <w:r>
              <w:rPr>
                <w:noProof/>
              </w:rPr>
              <w:drawing>
                <wp:inline distT="0" distB="0" distL="0" distR="0" wp14:anchorId="2D72C6C1" wp14:editId="273FB5E7">
                  <wp:extent cx="1266825" cy="333375"/>
                  <wp:effectExtent l="0" t="0" r="9525"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1266825" cy="333375"/>
                          </a:xfrm>
                          <a:prstGeom prst="rect">
                            <a:avLst/>
                          </a:prstGeom>
                        </pic:spPr>
                      </pic:pic>
                    </a:graphicData>
                  </a:graphic>
                </wp:inline>
              </w:drawing>
            </w:r>
            <w:r w:rsidRPr="4E4DBEE0">
              <w:rPr>
                <w:rStyle w:val="eop"/>
                <w:sz w:val="20"/>
                <w:szCs w:val="20"/>
              </w:rPr>
              <w:t> </w:t>
            </w:r>
          </w:p>
          <w:p w14:paraId="10B69E2B" w14:textId="77777777" w:rsidR="00CD5B8F" w:rsidRDefault="00CD5B8F" w:rsidP="00CD5B8F">
            <w:pPr>
              <w:pStyle w:val="paragraph"/>
              <w:numPr>
                <w:ilvl w:val="0"/>
                <w:numId w:val="76"/>
              </w:numPr>
              <w:spacing w:before="0" w:beforeAutospacing="0" w:after="0" w:afterAutospacing="0"/>
              <w:ind w:left="1080" w:firstLine="0"/>
              <w:textAlignment w:val="baseline"/>
              <w:rPr>
                <w:sz w:val="22"/>
                <w:szCs w:val="22"/>
              </w:rPr>
            </w:pPr>
            <w:proofErr w:type="spellStart"/>
            <w:r w:rsidRPr="4E4DBEE0">
              <w:rPr>
                <w:rStyle w:val="normaltextrun"/>
                <w:sz w:val="20"/>
                <w:szCs w:val="20"/>
              </w:rPr>
              <w:t>t</w:t>
            </w:r>
            <w:r w:rsidRPr="4E4DBEE0">
              <w:rPr>
                <w:rStyle w:val="normaltextrun"/>
                <w:sz w:val="16"/>
                <w:szCs w:val="16"/>
                <w:vertAlign w:val="subscript"/>
              </w:rPr>
              <w:t>ue_AI</w:t>
            </w:r>
            <w:proofErr w:type="spellEnd"/>
            <w:r w:rsidRPr="4E4DBEE0">
              <w:rPr>
                <w:rStyle w:val="normaltextrun"/>
                <w:sz w:val="16"/>
                <w:szCs w:val="16"/>
                <w:vertAlign w:val="subscript"/>
              </w:rPr>
              <w:t>/ML</w:t>
            </w:r>
            <w:r w:rsidRPr="4E4DBEE0">
              <w:rPr>
                <w:rStyle w:val="normaltextrun"/>
                <w:sz w:val="20"/>
                <w:szCs w:val="20"/>
              </w:rPr>
              <w:t xml:space="preserve"> is 90 % of the maximum throughput obtained at </w:t>
            </w:r>
            <w:proofErr w:type="spellStart"/>
            <w:r w:rsidRPr="4E4DBEE0">
              <w:rPr>
                <w:rStyle w:val="normaltextrun"/>
                <w:sz w:val="20"/>
                <w:szCs w:val="20"/>
              </w:rPr>
              <w:t>SNR</w:t>
            </w:r>
            <w:r w:rsidRPr="4E4DBEE0">
              <w:rPr>
                <w:rStyle w:val="normaltextrun"/>
                <w:sz w:val="16"/>
                <w:szCs w:val="16"/>
                <w:vertAlign w:val="subscript"/>
              </w:rPr>
              <w:t>ue_AI</w:t>
            </w:r>
            <w:proofErr w:type="spellEnd"/>
            <w:r w:rsidRPr="4E4DBEE0">
              <w:rPr>
                <w:rStyle w:val="normaltextrun"/>
                <w:sz w:val="16"/>
                <w:szCs w:val="16"/>
                <w:vertAlign w:val="subscript"/>
              </w:rPr>
              <w:t>/</w:t>
            </w:r>
            <w:proofErr w:type="gramStart"/>
            <w:r w:rsidRPr="4E4DBEE0">
              <w:rPr>
                <w:rStyle w:val="normaltextrun"/>
                <w:sz w:val="16"/>
                <w:szCs w:val="16"/>
                <w:vertAlign w:val="subscript"/>
              </w:rPr>
              <w:t>ML</w:t>
            </w:r>
            <w:r w:rsidRPr="4E4DBEE0">
              <w:rPr>
                <w:rStyle w:val="normaltextrun"/>
                <w:sz w:val="20"/>
                <w:szCs w:val="20"/>
              </w:rPr>
              <w:t>  </w:t>
            </w:r>
            <w:r w:rsidRPr="4E4DBEE0">
              <w:rPr>
                <w:rStyle w:val="normaltextrun"/>
                <w:strike/>
                <w:sz w:val="20"/>
                <w:szCs w:val="20"/>
              </w:rPr>
              <w:t>[</w:t>
            </w:r>
            <w:proofErr w:type="gramEnd"/>
            <w:r w:rsidRPr="4E4DBEE0">
              <w:rPr>
                <w:rStyle w:val="normaltextrun"/>
                <w:strike/>
                <w:sz w:val="20"/>
                <w:szCs w:val="20"/>
              </w:rPr>
              <w:t>a given SNR] </w:t>
            </w:r>
            <w:r w:rsidRPr="4E4DBEE0">
              <w:rPr>
                <w:rStyle w:val="normaltextrun"/>
                <w:sz w:val="20"/>
                <w:szCs w:val="20"/>
              </w:rPr>
              <w:t>using the precoders configured according to the UE reports,</w:t>
            </w:r>
            <w:r w:rsidRPr="4E4DBEE0">
              <w:rPr>
                <w:rStyle w:val="eop"/>
                <w:sz w:val="20"/>
                <w:szCs w:val="20"/>
              </w:rPr>
              <w:t> </w:t>
            </w:r>
          </w:p>
          <w:p w14:paraId="48DE7ECF" w14:textId="77777777" w:rsidR="00CD5B8F" w:rsidRDefault="00CD5B8F" w:rsidP="00CD5B8F">
            <w:pPr>
              <w:pStyle w:val="paragraph"/>
              <w:numPr>
                <w:ilvl w:val="0"/>
                <w:numId w:val="77"/>
              </w:numPr>
              <w:spacing w:before="0" w:beforeAutospacing="0" w:after="0" w:afterAutospacing="0"/>
              <w:ind w:left="1080" w:firstLine="0"/>
              <w:textAlignment w:val="baseline"/>
              <w:rPr>
                <w:sz w:val="22"/>
                <w:szCs w:val="22"/>
              </w:rPr>
            </w:pPr>
            <w:proofErr w:type="spellStart"/>
            <w:r w:rsidRPr="4E4DBEE0">
              <w:rPr>
                <w:rStyle w:val="normaltextrun"/>
                <w:sz w:val="20"/>
                <w:szCs w:val="20"/>
              </w:rPr>
              <w:t>t</w:t>
            </w:r>
            <w:r w:rsidRPr="4E4DBEE0">
              <w:rPr>
                <w:rStyle w:val="normaltextrun"/>
                <w:sz w:val="16"/>
                <w:szCs w:val="16"/>
                <w:vertAlign w:val="subscript"/>
              </w:rPr>
              <w:t>rnd</w:t>
            </w:r>
            <w:proofErr w:type="spellEnd"/>
            <w:r w:rsidRPr="4E4DBEE0">
              <w:rPr>
                <w:rStyle w:val="normaltextrun"/>
                <w:sz w:val="20"/>
                <w:szCs w:val="20"/>
              </w:rPr>
              <w:t xml:space="preserve"> is the throughput measured at </w:t>
            </w:r>
            <w:proofErr w:type="spellStart"/>
            <w:r w:rsidRPr="4E4DBEE0">
              <w:rPr>
                <w:rStyle w:val="normaltextrun"/>
                <w:sz w:val="20"/>
                <w:szCs w:val="20"/>
              </w:rPr>
              <w:t>SNR</w:t>
            </w:r>
            <w:r w:rsidRPr="4E4DBEE0">
              <w:rPr>
                <w:rStyle w:val="normaltextrun"/>
                <w:sz w:val="16"/>
                <w:szCs w:val="16"/>
                <w:vertAlign w:val="subscript"/>
              </w:rPr>
              <w:t>ue_AI</w:t>
            </w:r>
            <w:proofErr w:type="spellEnd"/>
            <w:r w:rsidRPr="4E4DBEE0">
              <w:rPr>
                <w:rStyle w:val="normaltextrun"/>
                <w:sz w:val="16"/>
                <w:szCs w:val="16"/>
                <w:vertAlign w:val="subscript"/>
              </w:rPr>
              <w:t>/</w:t>
            </w:r>
            <w:proofErr w:type="gramStart"/>
            <w:r w:rsidRPr="4E4DBEE0">
              <w:rPr>
                <w:rStyle w:val="normaltextrun"/>
                <w:sz w:val="16"/>
                <w:szCs w:val="16"/>
                <w:vertAlign w:val="subscript"/>
              </w:rPr>
              <w:t>ML</w:t>
            </w:r>
            <w:r w:rsidRPr="4E4DBEE0">
              <w:rPr>
                <w:rStyle w:val="normaltextrun"/>
                <w:sz w:val="20"/>
                <w:szCs w:val="20"/>
              </w:rPr>
              <w:t>  </w:t>
            </w:r>
            <w:r w:rsidRPr="4E4DBEE0">
              <w:rPr>
                <w:rStyle w:val="normaltextrun"/>
                <w:strike/>
                <w:sz w:val="20"/>
                <w:szCs w:val="20"/>
              </w:rPr>
              <w:t>[</w:t>
            </w:r>
            <w:proofErr w:type="gramEnd"/>
            <w:r w:rsidRPr="4E4DBEE0">
              <w:rPr>
                <w:rStyle w:val="normaltextrun"/>
                <w:strike/>
                <w:sz w:val="20"/>
                <w:szCs w:val="20"/>
              </w:rPr>
              <w:t>the same SNR]</w:t>
            </w:r>
            <w:r w:rsidRPr="4E4DBEE0">
              <w:rPr>
                <w:rStyle w:val="normaltextrun"/>
                <w:sz w:val="20"/>
                <w:szCs w:val="20"/>
              </w:rPr>
              <w:t> with random precoding.</w:t>
            </w:r>
            <w:r w:rsidRPr="4E4DBEE0">
              <w:rPr>
                <w:rStyle w:val="eop"/>
                <w:sz w:val="20"/>
                <w:szCs w:val="20"/>
              </w:rPr>
              <w:t> </w:t>
            </w:r>
          </w:p>
          <w:p w14:paraId="1AB3A4F7" w14:textId="77777777" w:rsidR="00CD5B8F" w:rsidRDefault="00CD5B8F" w:rsidP="00CD5B8F">
            <w:pPr>
              <w:pStyle w:val="paragraph"/>
              <w:numPr>
                <w:ilvl w:val="0"/>
                <w:numId w:val="78"/>
              </w:numPr>
              <w:spacing w:before="0" w:beforeAutospacing="0" w:after="0" w:afterAutospacing="0"/>
              <w:ind w:left="1800" w:firstLine="0"/>
              <w:textAlignment w:val="baseline"/>
              <w:rPr>
                <w:sz w:val="22"/>
                <w:szCs w:val="22"/>
              </w:rPr>
            </w:pPr>
            <w:proofErr w:type="spellStart"/>
            <w:r w:rsidRPr="4E4DBEE0">
              <w:rPr>
                <w:rStyle w:val="normaltextrun"/>
                <w:sz w:val="20"/>
                <w:szCs w:val="20"/>
              </w:rPr>
              <w:t>t</w:t>
            </w:r>
            <w:r w:rsidRPr="4E4DBEE0">
              <w:rPr>
                <w:rStyle w:val="normaltextrun"/>
                <w:sz w:val="16"/>
                <w:szCs w:val="16"/>
                <w:vertAlign w:val="subscript"/>
              </w:rPr>
              <w:t>rnd</w:t>
            </w:r>
            <w:proofErr w:type="spellEnd"/>
            <w:r w:rsidRPr="4E4DBEE0">
              <w:rPr>
                <w:rStyle w:val="normaltextrun"/>
                <w:sz w:val="20"/>
                <w:szCs w:val="20"/>
              </w:rPr>
              <w:t> is obtained with Rel-15 type I single panel codebook</w:t>
            </w:r>
            <w:r w:rsidRPr="4E4DBEE0">
              <w:rPr>
                <w:rStyle w:val="eop"/>
                <w:sz w:val="20"/>
                <w:szCs w:val="20"/>
              </w:rPr>
              <w:t> </w:t>
            </w:r>
          </w:p>
          <w:p w14:paraId="78CC626E" w14:textId="77777777" w:rsidR="00CD5B8F" w:rsidRPr="00EC2FEF" w:rsidRDefault="00CD5B8F" w:rsidP="00CD5B8F">
            <w:pPr>
              <w:pStyle w:val="paragraph"/>
              <w:numPr>
                <w:ilvl w:val="0"/>
                <w:numId w:val="79"/>
              </w:numPr>
              <w:spacing w:before="0" w:beforeAutospacing="0" w:after="0" w:afterAutospacing="0"/>
              <w:ind w:left="1080" w:firstLine="0"/>
              <w:textAlignment w:val="baseline"/>
              <w:rPr>
                <w:sz w:val="22"/>
                <w:szCs w:val="22"/>
              </w:rPr>
            </w:pPr>
            <w:r>
              <w:rPr>
                <w:rStyle w:val="normaltextrun"/>
                <w:sz w:val="20"/>
                <w:szCs w:val="20"/>
              </w:rPr>
              <w:t xml:space="preserve">Note: </w:t>
            </w:r>
            <w:proofErr w:type="spellStart"/>
            <w:r>
              <w:rPr>
                <w:rStyle w:val="normaltextrun"/>
                <w:color w:val="000000"/>
                <w:sz w:val="20"/>
                <w:szCs w:val="20"/>
                <w:shd w:val="clear" w:color="auto" w:fill="FFE5E5"/>
              </w:rPr>
              <w:t>SNR</w:t>
            </w:r>
            <w:r>
              <w:rPr>
                <w:rStyle w:val="normaltextrun"/>
                <w:color w:val="000000"/>
                <w:sz w:val="16"/>
                <w:szCs w:val="16"/>
                <w:shd w:val="clear" w:color="auto" w:fill="FFE5E5"/>
                <w:vertAlign w:val="subscript"/>
              </w:rPr>
              <w:t>ue_AI</w:t>
            </w:r>
            <w:proofErr w:type="spellEnd"/>
            <w:r>
              <w:rPr>
                <w:rStyle w:val="normaltextrun"/>
                <w:sz w:val="16"/>
                <w:szCs w:val="16"/>
                <w:vertAlign w:val="subscript"/>
              </w:rPr>
              <w:t>/ML</w:t>
            </w:r>
            <w:r>
              <w:rPr>
                <w:rStyle w:val="normaltextrun"/>
                <w:sz w:val="20"/>
                <w:szCs w:val="20"/>
              </w:rPr>
              <w:t xml:space="preserve"> is calculated in the same way as </w:t>
            </w:r>
            <w:proofErr w:type="spellStart"/>
            <w:r>
              <w:rPr>
                <w:rStyle w:val="normaltextrun"/>
                <w:sz w:val="20"/>
                <w:szCs w:val="20"/>
              </w:rPr>
              <w:t>SNR</w:t>
            </w:r>
            <w:r>
              <w:rPr>
                <w:rStyle w:val="normaltextrun"/>
                <w:sz w:val="16"/>
                <w:szCs w:val="16"/>
                <w:vertAlign w:val="subscript"/>
              </w:rPr>
              <w:t>ue</w:t>
            </w:r>
            <w:proofErr w:type="spellEnd"/>
            <w:r>
              <w:rPr>
                <w:rStyle w:val="normaltextrun"/>
                <w:sz w:val="20"/>
                <w:szCs w:val="20"/>
              </w:rPr>
              <w:t xml:space="preserve"> and SNR</w:t>
            </w:r>
            <w:r>
              <w:rPr>
                <w:rStyle w:val="normaltextrun"/>
                <w:sz w:val="16"/>
                <w:szCs w:val="16"/>
                <w:vertAlign w:val="subscript"/>
              </w:rPr>
              <w:t>follow</w:t>
            </w:r>
            <w:proofErr w:type="gramStart"/>
            <w:r>
              <w:rPr>
                <w:rStyle w:val="normaltextrun"/>
                <w:sz w:val="16"/>
                <w:szCs w:val="16"/>
                <w:vertAlign w:val="subscript"/>
              </w:rPr>
              <w:t>1,follow</w:t>
            </w:r>
            <w:proofErr w:type="gramEnd"/>
            <w:r>
              <w:rPr>
                <w:rStyle w:val="normaltextrun"/>
                <w:sz w:val="16"/>
                <w:szCs w:val="16"/>
                <w:vertAlign w:val="subscript"/>
              </w:rPr>
              <w:t>2</w:t>
            </w:r>
            <w:r>
              <w:rPr>
                <w:rStyle w:val="normaltextrun"/>
                <w:sz w:val="20"/>
                <w:szCs w:val="20"/>
              </w:rPr>
              <w:t xml:space="preserve"> in section 6.3 of 38.101-4</w:t>
            </w:r>
            <w:r>
              <w:rPr>
                <w:rStyle w:val="eop"/>
                <w:sz w:val="20"/>
                <w:szCs w:val="20"/>
              </w:rPr>
              <w:t> </w:t>
            </w:r>
          </w:p>
        </w:tc>
      </w:tr>
    </w:tbl>
    <w:p w14:paraId="3090F498" w14:textId="77777777" w:rsidR="00CD5B8F" w:rsidRPr="0044049F" w:rsidRDefault="00CD5B8F" w:rsidP="00CD5B8F"/>
    <w:p w14:paraId="44043A7E" w14:textId="77777777" w:rsidR="00CD5B8F" w:rsidRPr="0044049F" w:rsidRDefault="00CD5B8F" w:rsidP="00CD5B8F">
      <w:r w:rsidRPr="0044049F">
        <w:t xml:space="preserve">For CSI compression, whether this gamma ratio is relevant and how it can be used for defining CSI compression performance requirements are examples of points that need further clarification. </w:t>
      </w:r>
    </w:p>
    <w:p w14:paraId="7144D45A" w14:textId="77777777" w:rsidR="00CD5B8F" w:rsidRPr="0044049F" w:rsidRDefault="00CD5B8F" w:rsidP="00CD5B8F">
      <w:pPr>
        <w:pStyle w:val="RAN4proposal"/>
        <w:ind w:left="360" w:hanging="360"/>
        <w:rPr>
          <w:rFonts w:eastAsia="SimSun"/>
        </w:rPr>
      </w:pPr>
      <w:bookmarkStart w:id="4" w:name="_Toc197700838"/>
      <w:r w:rsidRPr="0044049F">
        <w:t>RAN4 to discuss the relevance of the</w:t>
      </w:r>
      <w:r w:rsidRPr="0044049F">
        <w:rPr>
          <w:rFonts w:eastAsia="SimSun"/>
        </w:rPr>
        <w:t xml:space="preserve"> minimum performance requirements of PMI reporting defined in 38.101-4 for the CSI compression use case.</w:t>
      </w:r>
      <w:bookmarkEnd w:id="4"/>
    </w:p>
    <w:p w14:paraId="78938611" w14:textId="77777777" w:rsidR="00CD5B8F" w:rsidRPr="003C10C1" w:rsidRDefault="00CD5B8F" w:rsidP="00CD5B8F">
      <w:pPr>
        <w:rPr>
          <w:highlight w:val="yellow"/>
        </w:rPr>
      </w:pPr>
    </w:p>
    <w:p w14:paraId="4E8B204D" w14:textId="77777777" w:rsidR="00CD5B8F" w:rsidRDefault="00CD5B8F" w:rsidP="00CD5B8F">
      <w:pPr>
        <w:pStyle w:val="RAN4H2"/>
      </w:pPr>
      <w:r>
        <w:t>Life-Cycle Management related aspects for two-sided models</w:t>
      </w:r>
    </w:p>
    <w:p w14:paraId="4A6319FD" w14:textId="77777777" w:rsidR="00CD5B8F" w:rsidRDefault="00CD5B8F" w:rsidP="00CD5B8F">
      <w:pPr>
        <w:pStyle w:val="RAN4H3"/>
        <w:ind w:left="1224" w:hanging="504"/>
      </w:pPr>
      <w:r>
        <w:t>Relation to LCM of UE-sided models</w:t>
      </w:r>
    </w:p>
    <w:p w14:paraId="56E8EDF4" w14:textId="77777777" w:rsidR="00CD5B8F" w:rsidRDefault="00CD5B8F" w:rsidP="00CD5B8F">
      <w:r>
        <w:t>UE-sided model LCM-related aspects are being addressed in RAN4 under both the General Aspects and the use case-specific discussions. For instance, delay requirements for AI</w:t>
      </w:r>
      <w:r w:rsidRPr="008E3E05">
        <w:t>/ML functionality/configuration</w:t>
      </w:r>
      <w:r>
        <w:t xml:space="preserve"> activation/deactivation/fallback are discussed as part of the LCM requirements. These discussions rely heavily on the progress made by RAN1/RAN2 on LCM definitions and procedures. </w:t>
      </w:r>
    </w:p>
    <w:p w14:paraId="40FD8AD3" w14:textId="77777777" w:rsidR="00CD5B8F" w:rsidRPr="00F15D47" w:rsidRDefault="00CD5B8F" w:rsidP="00CD5B8F">
      <w:pPr>
        <w:pStyle w:val="RAN4proposal"/>
        <w:ind w:left="360" w:hanging="360"/>
      </w:pPr>
      <w:bookmarkStart w:id="5" w:name="_Toc197700839"/>
      <w:r w:rsidRPr="00C241CD">
        <w:t>RAN4 should consider reusing</w:t>
      </w:r>
      <w:r w:rsidRPr="00F15D47">
        <w:t xml:space="preserve"> UE-sided model LCM framework </w:t>
      </w:r>
      <w:r w:rsidRPr="00F15D47">
        <w:rPr>
          <w:bCs/>
        </w:rPr>
        <w:t>for the LCM of the UE-part of 2-sided models.</w:t>
      </w:r>
      <w:bookmarkEnd w:id="5"/>
    </w:p>
    <w:p w14:paraId="59C38AAE" w14:textId="77777777" w:rsidR="00CD5B8F" w:rsidRDefault="00CD5B8F" w:rsidP="00CD5B8F">
      <w:pPr>
        <w:pStyle w:val="RAN4H3"/>
        <w:ind w:left="1224" w:hanging="504"/>
      </w:pPr>
      <w:r>
        <w:t>Performance monitoring</w:t>
      </w:r>
    </w:p>
    <w:p w14:paraId="3DAC20BC" w14:textId="77777777" w:rsidR="00CD5B8F" w:rsidRDefault="00CD5B8F" w:rsidP="00CD5B8F">
      <w:r>
        <w:t>According to TR 38.843, performance monitoring in CSI compression using two-sided model use case can be NW-side or UE-side.</w:t>
      </w:r>
    </w:p>
    <w:tbl>
      <w:tblPr>
        <w:tblStyle w:val="TableGrid"/>
        <w:tblW w:w="0" w:type="auto"/>
        <w:tblLook w:val="04A0" w:firstRow="1" w:lastRow="0" w:firstColumn="1" w:lastColumn="0" w:noHBand="0" w:noVBand="1"/>
      </w:tblPr>
      <w:tblGrid>
        <w:gridCol w:w="9617"/>
      </w:tblGrid>
      <w:tr w:rsidR="00CD5B8F" w14:paraId="70415E64" w14:textId="77777777" w:rsidTr="00483426">
        <w:tc>
          <w:tcPr>
            <w:tcW w:w="9617" w:type="dxa"/>
          </w:tcPr>
          <w:p w14:paraId="0F7098E0" w14:textId="77777777" w:rsidR="00CD5B8F" w:rsidRDefault="00CD5B8F" w:rsidP="00483426">
            <w:pPr>
              <w:pStyle w:val="Default"/>
              <w:rPr>
                <w:sz w:val="20"/>
                <w:szCs w:val="20"/>
                <w:lang w:val="en-GB"/>
              </w:rPr>
            </w:pPr>
            <w:r w:rsidRPr="55A3CB35">
              <w:rPr>
                <w:sz w:val="20"/>
                <w:szCs w:val="20"/>
                <w:lang w:val="en-GB"/>
              </w:rPr>
              <w:t xml:space="preserve">- 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6DA59546" w14:textId="77777777" w:rsidR="00CD5B8F" w:rsidRDefault="00CD5B8F" w:rsidP="00483426">
            <w:pPr>
              <w:pStyle w:val="Default"/>
              <w:rPr>
                <w:sz w:val="20"/>
                <w:szCs w:val="20"/>
              </w:rPr>
            </w:pPr>
          </w:p>
          <w:p w14:paraId="045C9EB6" w14:textId="77777777" w:rsidR="00CD5B8F" w:rsidRDefault="00CD5B8F" w:rsidP="00483426">
            <w:r>
              <w:rPr>
                <w:szCs w:val="20"/>
              </w:rPr>
              <w:t xml:space="preserve">- UE-side performance monitoring: UE monitors the performance and reports to </w:t>
            </w:r>
            <w:proofErr w:type="gramStart"/>
            <w:r>
              <w:rPr>
                <w:szCs w:val="20"/>
              </w:rPr>
              <w:t>Network,</w:t>
            </w:r>
            <w:proofErr w:type="gramEnd"/>
            <w:r>
              <w:rPr>
                <w:szCs w:val="20"/>
              </w:rPr>
              <w:t xml:space="preserve"> NW makes decisions of model/functionality activation/deactivation/updating/switching. Impact on triggering and means for reporting the monitoring metrics, including periodic/semi-persistent and aperiodic reporting, and other reporting initiated from UE, are not precluded.</w:t>
            </w:r>
          </w:p>
        </w:tc>
      </w:tr>
    </w:tbl>
    <w:p w14:paraId="16CF1DF6" w14:textId="77777777" w:rsidR="00CD5B8F" w:rsidRDefault="00CD5B8F" w:rsidP="00CD5B8F"/>
    <w:p w14:paraId="22BD351E" w14:textId="77777777" w:rsidR="00CD5B8F" w:rsidRDefault="00CD5B8F" w:rsidP="00CD5B8F">
      <w:r w:rsidRPr="00D00D2E">
        <w:t xml:space="preserve">We quote below the agreements related to </w:t>
      </w:r>
      <w:r>
        <w:t>performance monitoring in CSI compression</w:t>
      </w:r>
      <w:r w:rsidRPr="00D00D2E">
        <w:t xml:space="preserve"> from several RAN1 meetings.  </w:t>
      </w:r>
    </w:p>
    <w:tbl>
      <w:tblPr>
        <w:tblStyle w:val="TableGrid"/>
        <w:tblW w:w="0" w:type="auto"/>
        <w:tblLook w:val="04A0" w:firstRow="1" w:lastRow="0" w:firstColumn="1" w:lastColumn="0" w:noHBand="0" w:noVBand="1"/>
      </w:tblPr>
      <w:tblGrid>
        <w:gridCol w:w="9617"/>
      </w:tblGrid>
      <w:tr w:rsidR="00CD5B8F" w14:paraId="135F2760" w14:textId="77777777" w:rsidTr="00483426">
        <w:tc>
          <w:tcPr>
            <w:tcW w:w="9617" w:type="dxa"/>
          </w:tcPr>
          <w:p w14:paraId="4FAB9611" w14:textId="77777777" w:rsidR="00CD5B8F" w:rsidRDefault="00CD5B8F" w:rsidP="0048342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shd w:val="clear" w:color="auto" w:fill="00FF00"/>
                <w:lang w:val="en-US"/>
              </w:rPr>
              <w:t>R</w:t>
            </w:r>
            <w:r>
              <w:rPr>
                <w:rStyle w:val="normaltextrun"/>
                <w:rFonts w:ascii="Times" w:hAnsi="Times" w:cs="Times"/>
                <w:sz w:val="20"/>
                <w:szCs w:val="20"/>
                <w:shd w:val="clear" w:color="auto" w:fill="00FF00"/>
              </w:rPr>
              <w:t xml:space="preserve">AN1#117 </w:t>
            </w:r>
            <w:r>
              <w:rPr>
                <w:rStyle w:val="normaltextrun"/>
                <w:rFonts w:ascii="Times" w:hAnsi="Times" w:cs="Times"/>
                <w:sz w:val="20"/>
                <w:szCs w:val="20"/>
                <w:shd w:val="clear" w:color="auto" w:fill="00FF00"/>
                <w:lang w:val="en-US"/>
              </w:rPr>
              <w:t>Agreement</w:t>
            </w:r>
            <w:r>
              <w:rPr>
                <w:rStyle w:val="eop"/>
                <w:rFonts w:ascii="Times" w:hAnsi="Times" w:cs="Times"/>
                <w:sz w:val="20"/>
                <w:szCs w:val="20"/>
              </w:rPr>
              <w:t> </w:t>
            </w:r>
          </w:p>
          <w:p w14:paraId="04A8DFAC" w14:textId="77777777" w:rsidR="00CD5B8F" w:rsidRDefault="00CD5B8F" w:rsidP="0048342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Further study following monitoring options in Rel-19, including the necessity and feasibility, </w:t>
            </w:r>
            <w:r>
              <w:rPr>
                <w:rStyle w:val="eop"/>
                <w:rFonts w:ascii="Times" w:hAnsi="Times" w:cs="Times"/>
                <w:sz w:val="20"/>
                <w:szCs w:val="20"/>
              </w:rPr>
              <w:t> </w:t>
            </w:r>
          </w:p>
          <w:p w14:paraId="5D9986A0" w14:textId="77777777" w:rsidR="00CD5B8F" w:rsidRDefault="00CD5B8F" w:rsidP="00CD5B8F">
            <w:pPr>
              <w:pStyle w:val="paragraph"/>
              <w:numPr>
                <w:ilvl w:val="0"/>
                <w:numId w:val="63"/>
              </w:numPr>
              <w:spacing w:before="0" w:beforeAutospacing="0" w:after="0" w:afterAutospacing="0"/>
              <w:ind w:left="1080" w:firstLine="0"/>
              <w:jc w:val="both"/>
              <w:textAlignment w:val="baseline"/>
              <w:rPr>
                <w:rFonts w:ascii="Times" w:hAnsi="Times" w:cs="Times"/>
                <w:sz w:val="22"/>
                <w:szCs w:val="22"/>
              </w:rPr>
            </w:pPr>
            <w:r>
              <w:rPr>
                <w:rStyle w:val="normaltextrun"/>
                <w:rFonts w:ascii="Times" w:hAnsi="Times" w:cs="Times"/>
                <w:sz w:val="20"/>
                <w:szCs w:val="20"/>
              </w:rPr>
              <w:t>NW-side monitoring, considering overhead, latency, complexity, monitoring accuracy, UE capability</w:t>
            </w:r>
            <w:r>
              <w:rPr>
                <w:rStyle w:val="eop"/>
                <w:rFonts w:ascii="Times" w:hAnsi="Times" w:cs="Times"/>
                <w:sz w:val="20"/>
                <w:szCs w:val="20"/>
              </w:rPr>
              <w:t> </w:t>
            </w:r>
          </w:p>
          <w:p w14:paraId="65CE8A5B" w14:textId="77777777" w:rsidR="00CD5B8F" w:rsidRDefault="00CD5B8F" w:rsidP="00CD5B8F">
            <w:pPr>
              <w:pStyle w:val="paragraph"/>
              <w:numPr>
                <w:ilvl w:val="0"/>
                <w:numId w:val="64"/>
              </w:numPr>
              <w:spacing w:before="0" w:beforeAutospacing="0" w:after="0" w:afterAutospacing="0"/>
              <w:ind w:left="1800" w:firstLine="0"/>
              <w:jc w:val="both"/>
              <w:textAlignment w:val="baseline"/>
              <w:rPr>
                <w:rFonts w:ascii="Times" w:hAnsi="Times" w:cs="Times"/>
                <w:sz w:val="22"/>
                <w:szCs w:val="22"/>
              </w:rPr>
            </w:pPr>
            <w:r>
              <w:rPr>
                <w:rStyle w:val="normaltextrun"/>
                <w:rFonts w:ascii="Times" w:hAnsi="Times" w:cs="Times"/>
                <w:sz w:val="20"/>
                <w:szCs w:val="20"/>
              </w:rPr>
              <w:t>Based on the target CSI reported by the UE via legacy eT2 codebook or eT2-like high-resolution codebook (Case 1)</w:t>
            </w:r>
            <w:r>
              <w:rPr>
                <w:rStyle w:val="eop"/>
                <w:rFonts w:ascii="Times" w:hAnsi="Times" w:cs="Times"/>
                <w:sz w:val="20"/>
                <w:szCs w:val="20"/>
              </w:rPr>
              <w:t> </w:t>
            </w:r>
          </w:p>
          <w:p w14:paraId="3F9EA3EB" w14:textId="77777777" w:rsidR="00CD5B8F" w:rsidRDefault="00CD5B8F" w:rsidP="00CD5B8F">
            <w:pPr>
              <w:pStyle w:val="paragraph"/>
              <w:numPr>
                <w:ilvl w:val="0"/>
                <w:numId w:val="65"/>
              </w:numPr>
              <w:spacing w:before="0" w:beforeAutospacing="0" w:after="0" w:afterAutospacing="0"/>
              <w:ind w:left="1800" w:firstLine="0"/>
              <w:textAlignment w:val="baseline"/>
              <w:rPr>
                <w:rFonts w:ascii="Times" w:hAnsi="Times" w:cs="Times"/>
                <w:sz w:val="22"/>
                <w:szCs w:val="22"/>
              </w:rPr>
            </w:pPr>
            <w:r>
              <w:rPr>
                <w:rStyle w:val="normaltextrun"/>
                <w:rFonts w:ascii="Times" w:hAnsi="Times" w:cs="Times"/>
                <w:sz w:val="20"/>
                <w:szCs w:val="20"/>
              </w:rPr>
              <w:t>SRS-based monitoring</w:t>
            </w:r>
            <w:r>
              <w:rPr>
                <w:rStyle w:val="eop"/>
                <w:rFonts w:ascii="Times" w:hAnsi="Times" w:cs="Times"/>
                <w:sz w:val="20"/>
                <w:szCs w:val="20"/>
              </w:rPr>
              <w:t> </w:t>
            </w:r>
          </w:p>
          <w:p w14:paraId="44034690" w14:textId="77777777" w:rsidR="00CD5B8F" w:rsidRDefault="00CD5B8F" w:rsidP="00CD5B8F">
            <w:pPr>
              <w:pStyle w:val="paragraph"/>
              <w:numPr>
                <w:ilvl w:val="0"/>
                <w:numId w:val="66"/>
              </w:numPr>
              <w:spacing w:before="0" w:beforeAutospacing="0" w:after="0" w:afterAutospacing="0"/>
              <w:ind w:left="1080" w:firstLine="0"/>
              <w:jc w:val="both"/>
              <w:textAlignment w:val="baseline"/>
              <w:rPr>
                <w:rFonts w:ascii="Times" w:hAnsi="Times" w:cs="Times"/>
                <w:sz w:val="22"/>
                <w:szCs w:val="22"/>
              </w:rPr>
            </w:pPr>
            <w:r>
              <w:rPr>
                <w:rStyle w:val="normaltextrun"/>
                <w:rFonts w:ascii="Times" w:hAnsi="Times" w:cs="Times"/>
                <w:sz w:val="20"/>
                <w:szCs w:val="20"/>
              </w:rPr>
              <w:lastRenderedPageBreak/>
              <w:t>UE-side monitoring, considering overhead, latency, complexity, monitoring accuracy, UE capability</w:t>
            </w:r>
            <w:r>
              <w:rPr>
                <w:rStyle w:val="eop"/>
                <w:rFonts w:ascii="Times" w:hAnsi="Times" w:cs="Times"/>
                <w:sz w:val="20"/>
                <w:szCs w:val="20"/>
              </w:rPr>
              <w:t> </w:t>
            </w:r>
          </w:p>
          <w:p w14:paraId="4CB6D422" w14:textId="77777777" w:rsidR="00CD5B8F" w:rsidRDefault="00CD5B8F" w:rsidP="00CD5B8F">
            <w:pPr>
              <w:pStyle w:val="paragraph"/>
              <w:numPr>
                <w:ilvl w:val="0"/>
                <w:numId w:val="67"/>
              </w:numPr>
              <w:spacing w:before="0" w:beforeAutospacing="0" w:after="0" w:afterAutospacing="0"/>
              <w:ind w:left="1800" w:firstLine="0"/>
              <w:jc w:val="both"/>
              <w:textAlignment w:val="baseline"/>
              <w:rPr>
                <w:rFonts w:ascii="Times" w:hAnsi="Times" w:cs="Times"/>
                <w:sz w:val="22"/>
                <w:szCs w:val="22"/>
              </w:rPr>
            </w:pPr>
            <w:r>
              <w:rPr>
                <w:rStyle w:val="normaltextrun"/>
                <w:rFonts w:ascii="Times" w:hAnsi="Times" w:cs="Times"/>
                <w:sz w:val="20"/>
                <w:szCs w:val="20"/>
              </w:rPr>
              <w:t>Based on the output of the CSI reconstruction model at the UE (Case 2-1)</w:t>
            </w:r>
            <w:r>
              <w:rPr>
                <w:rStyle w:val="eop"/>
                <w:rFonts w:ascii="Times" w:hAnsi="Times" w:cs="Times"/>
                <w:sz w:val="20"/>
                <w:szCs w:val="20"/>
              </w:rPr>
              <w:t> </w:t>
            </w:r>
          </w:p>
          <w:p w14:paraId="1CF503AE" w14:textId="77777777" w:rsidR="00CD5B8F" w:rsidRDefault="00CD5B8F" w:rsidP="00CD5B8F">
            <w:pPr>
              <w:pStyle w:val="paragraph"/>
              <w:numPr>
                <w:ilvl w:val="0"/>
                <w:numId w:val="68"/>
              </w:numPr>
              <w:spacing w:before="0" w:beforeAutospacing="0" w:after="0" w:afterAutospacing="0"/>
              <w:ind w:left="2520" w:firstLine="0"/>
              <w:jc w:val="both"/>
              <w:textAlignment w:val="baseline"/>
              <w:rPr>
                <w:rFonts w:ascii="Times" w:hAnsi="Times" w:cs="Times"/>
                <w:sz w:val="22"/>
                <w:szCs w:val="22"/>
              </w:rPr>
            </w:pPr>
            <w:r>
              <w:rPr>
                <w:rStyle w:val="normaltextrun"/>
                <w:rFonts w:ascii="Times" w:hAnsi="Times" w:cs="Times"/>
                <w:sz w:val="20"/>
                <w:szCs w:val="20"/>
              </w:rPr>
              <w:t>Note: CSI reconstruction model at the UE-side can be the same as the actual CSI reconstruction model used at the NW-side, a reference model provided by NW, or a proxy model developed by the UE side.</w:t>
            </w:r>
            <w:r>
              <w:rPr>
                <w:rStyle w:val="eop"/>
                <w:rFonts w:ascii="Times" w:hAnsi="Times" w:cs="Times"/>
                <w:sz w:val="20"/>
                <w:szCs w:val="20"/>
              </w:rPr>
              <w:t> </w:t>
            </w:r>
          </w:p>
          <w:p w14:paraId="7E9AF031" w14:textId="77777777" w:rsidR="00CD5B8F" w:rsidRDefault="00CD5B8F" w:rsidP="00CD5B8F">
            <w:pPr>
              <w:pStyle w:val="paragraph"/>
              <w:numPr>
                <w:ilvl w:val="0"/>
                <w:numId w:val="69"/>
              </w:numPr>
              <w:spacing w:before="0" w:beforeAutospacing="0" w:after="0" w:afterAutospacing="0"/>
              <w:ind w:left="1800" w:firstLine="0"/>
              <w:jc w:val="both"/>
              <w:textAlignment w:val="baseline"/>
              <w:rPr>
                <w:rFonts w:ascii="Times" w:hAnsi="Times" w:cs="Times"/>
                <w:sz w:val="22"/>
                <w:szCs w:val="22"/>
              </w:rPr>
            </w:pPr>
            <w:r>
              <w:rPr>
                <w:rStyle w:val="normaltextrun"/>
                <w:rFonts w:ascii="Times" w:hAnsi="Times" w:cs="Times"/>
                <w:sz w:val="20"/>
                <w:szCs w:val="20"/>
              </w:rPr>
              <w:t>Via direct estimation of intermediate KPI (e.g., SGCS) without reconstructing a target CSI (Case 2-2)</w:t>
            </w:r>
            <w:r>
              <w:rPr>
                <w:rStyle w:val="eop"/>
                <w:rFonts w:ascii="Times" w:hAnsi="Times" w:cs="Times"/>
                <w:sz w:val="20"/>
                <w:szCs w:val="20"/>
              </w:rPr>
              <w:t> </w:t>
            </w:r>
          </w:p>
          <w:p w14:paraId="18FD7AAB" w14:textId="77777777" w:rsidR="00CD5B8F" w:rsidRDefault="00CD5B8F" w:rsidP="00CD5B8F">
            <w:pPr>
              <w:pStyle w:val="paragraph"/>
              <w:numPr>
                <w:ilvl w:val="0"/>
                <w:numId w:val="70"/>
              </w:numPr>
              <w:spacing w:before="0" w:beforeAutospacing="0" w:after="0" w:afterAutospacing="0"/>
              <w:ind w:left="1800" w:firstLine="0"/>
              <w:jc w:val="both"/>
              <w:textAlignment w:val="baseline"/>
              <w:rPr>
                <w:rFonts w:ascii="Times" w:hAnsi="Times" w:cs="Times"/>
                <w:sz w:val="22"/>
                <w:szCs w:val="22"/>
              </w:rPr>
            </w:pPr>
            <w:r>
              <w:rPr>
                <w:rStyle w:val="normaltextrun"/>
                <w:rFonts w:ascii="Times" w:hAnsi="Times" w:cs="Times"/>
                <w:sz w:val="20"/>
                <w:szCs w:val="20"/>
              </w:rPr>
              <w:t>Via estimation of monitoring output other than intermediate KPI without reconstructing a target CSI</w:t>
            </w:r>
            <w:r>
              <w:rPr>
                <w:rStyle w:val="eop"/>
                <w:rFonts w:ascii="Times" w:hAnsi="Times" w:cs="Times"/>
                <w:sz w:val="20"/>
                <w:szCs w:val="20"/>
              </w:rPr>
              <w:t> </w:t>
            </w:r>
          </w:p>
          <w:p w14:paraId="4F57B721" w14:textId="77777777" w:rsidR="00CD5B8F" w:rsidRDefault="00CD5B8F" w:rsidP="00CD5B8F">
            <w:pPr>
              <w:pStyle w:val="paragraph"/>
              <w:numPr>
                <w:ilvl w:val="0"/>
                <w:numId w:val="71"/>
              </w:numPr>
              <w:spacing w:before="0" w:beforeAutospacing="0" w:after="0" w:afterAutospacing="0"/>
              <w:ind w:left="1800" w:firstLine="0"/>
              <w:jc w:val="both"/>
              <w:textAlignment w:val="baseline"/>
              <w:rPr>
                <w:rFonts w:ascii="Times" w:hAnsi="Times" w:cs="Times"/>
                <w:sz w:val="22"/>
                <w:szCs w:val="22"/>
              </w:rPr>
            </w:pPr>
            <w:r>
              <w:rPr>
                <w:rStyle w:val="normaltextrun"/>
                <w:rFonts w:ascii="Times" w:hAnsi="Times" w:cs="Times"/>
                <w:sz w:val="20"/>
                <w:szCs w:val="20"/>
              </w:rPr>
              <w:t xml:space="preserve">Based on </w:t>
            </w:r>
            <w:proofErr w:type="spellStart"/>
            <w:r>
              <w:rPr>
                <w:rStyle w:val="normaltextrun"/>
                <w:rFonts w:ascii="Times" w:hAnsi="Times" w:cs="Times"/>
                <w:sz w:val="20"/>
                <w:szCs w:val="20"/>
              </w:rPr>
              <w:t>precoded</w:t>
            </w:r>
            <w:proofErr w:type="spellEnd"/>
            <w:r>
              <w:rPr>
                <w:rStyle w:val="normaltextrun"/>
                <w:rFonts w:ascii="Times" w:hAnsi="Times" w:cs="Times"/>
                <w:sz w:val="20"/>
                <w:szCs w:val="20"/>
              </w:rPr>
              <w:t xml:space="preserve"> RS (e.g., CSI-RS, DMRS) transmitted from NW based on the output of the CSI reconstruction model </w:t>
            </w:r>
            <w:r>
              <w:rPr>
                <w:rStyle w:val="eop"/>
                <w:rFonts w:ascii="Times" w:hAnsi="Times" w:cs="Times"/>
                <w:sz w:val="20"/>
                <w:szCs w:val="20"/>
              </w:rPr>
              <w:t> </w:t>
            </w:r>
          </w:p>
          <w:p w14:paraId="731951FD" w14:textId="77777777" w:rsidR="00CD5B8F" w:rsidRDefault="00CD5B8F" w:rsidP="00CD5B8F">
            <w:pPr>
              <w:pStyle w:val="paragraph"/>
              <w:numPr>
                <w:ilvl w:val="0"/>
                <w:numId w:val="72"/>
              </w:numPr>
              <w:spacing w:before="0" w:beforeAutospacing="0" w:after="0" w:afterAutospacing="0"/>
              <w:ind w:left="1800" w:firstLine="0"/>
              <w:jc w:val="both"/>
              <w:textAlignment w:val="baseline"/>
              <w:rPr>
                <w:rFonts w:ascii="Times" w:hAnsi="Times" w:cs="Times"/>
                <w:sz w:val="22"/>
                <w:szCs w:val="22"/>
              </w:rPr>
            </w:pPr>
            <w:r>
              <w:rPr>
                <w:rStyle w:val="normaltextrun"/>
                <w:rFonts w:ascii="Times" w:hAnsi="Times" w:cs="Times"/>
                <w:sz w:val="20"/>
                <w:szCs w:val="20"/>
              </w:rPr>
              <w:t>Based on the output of the CSI reconstruction model indicated by the NW via legacy eT2 codebook or eT2-like high-resolution codebook</w:t>
            </w:r>
            <w:r>
              <w:rPr>
                <w:rStyle w:val="eop"/>
                <w:rFonts w:ascii="Times" w:hAnsi="Times" w:cs="Times"/>
                <w:sz w:val="20"/>
                <w:szCs w:val="20"/>
              </w:rPr>
              <w:t> </w:t>
            </w:r>
          </w:p>
          <w:p w14:paraId="2D6B516B" w14:textId="77777777" w:rsidR="00CD5B8F" w:rsidRPr="0088369C" w:rsidRDefault="00CD5B8F" w:rsidP="0048342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Note: for UE-side monitoring, the final reported monitoring output, if specified, may be different, e.g., be further derived based on the output of the above approaches.</w:t>
            </w:r>
            <w:r>
              <w:rPr>
                <w:rStyle w:val="eop"/>
                <w:rFonts w:ascii="Times" w:hAnsi="Times" w:cs="Times"/>
                <w:sz w:val="20"/>
                <w:szCs w:val="20"/>
              </w:rPr>
              <w:t> </w:t>
            </w:r>
          </w:p>
          <w:p w14:paraId="091F4F1D" w14:textId="77777777" w:rsidR="00CD5B8F" w:rsidRDefault="00CD5B8F" w:rsidP="00483426">
            <w:pPr>
              <w:pStyle w:val="paragraph"/>
              <w:spacing w:before="0" w:beforeAutospacing="0" w:after="0" w:afterAutospacing="0"/>
              <w:textAlignment w:val="baseline"/>
              <w:rPr>
                <w:rFonts w:ascii="Segoe UI" w:hAnsi="Segoe UI" w:cs="Segoe UI"/>
                <w:sz w:val="18"/>
                <w:szCs w:val="18"/>
              </w:rPr>
            </w:pPr>
            <w:r w:rsidRPr="00DD4A6C">
              <w:rPr>
                <w:rStyle w:val="normaltextrun"/>
                <w:rFonts w:ascii="Times" w:hAnsi="Times" w:cs="Times"/>
                <w:sz w:val="20"/>
                <w:szCs w:val="20"/>
                <w:highlight w:val="green"/>
              </w:rPr>
              <w:t>R</w:t>
            </w:r>
            <w:r w:rsidRPr="00DD4A6C">
              <w:rPr>
                <w:rStyle w:val="normaltextrun"/>
                <w:sz w:val="20"/>
                <w:szCs w:val="20"/>
                <w:highlight w:val="green"/>
              </w:rPr>
              <w:t xml:space="preserve">AN1#120bis </w:t>
            </w:r>
            <w:r w:rsidRPr="00DD4A6C">
              <w:rPr>
                <w:rStyle w:val="normaltextrun"/>
                <w:rFonts w:ascii="Times" w:hAnsi="Times" w:cs="Times"/>
                <w:sz w:val="20"/>
                <w:szCs w:val="20"/>
                <w:highlight w:val="green"/>
              </w:rPr>
              <w:t>Conclusion</w:t>
            </w:r>
            <w:r>
              <w:rPr>
                <w:rStyle w:val="eop"/>
                <w:rFonts w:ascii="Times" w:hAnsi="Times" w:cs="Times"/>
                <w:sz w:val="20"/>
                <w:szCs w:val="20"/>
              </w:rPr>
              <w:t> </w:t>
            </w:r>
          </w:p>
          <w:p w14:paraId="112ACBD4" w14:textId="77777777" w:rsidR="00CD5B8F" w:rsidRDefault="00CD5B8F" w:rsidP="0048342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For NW-side monitoring with target CSI reporting</w:t>
            </w:r>
            <w:r>
              <w:rPr>
                <w:rStyle w:val="eop"/>
                <w:rFonts w:ascii="Times" w:hAnsi="Times" w:cs="Times"/>
                <w:sz w:val="20"/>
                <w:szCs w:val="20"/>
              </w:rPr>
              <w:t> </w:t>
            </w:r>
          </w:p>
          <w:p w14:paraId="31DA31A6" w14:textId="77777777" w:rsidR="00CD5B8F" w:rsidRDefault="00CD5B8F" w:rsidP="00CD5B8F">
            <w:pPr>
              <w:pStyle w:val="paragraph"/>
              <w:numPr>
                <w:ilvl w:val="0"/>
                <w:numId w:val="73"/>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rPr>
              <w:t>Target CSI reporting via legacy CSI codebooks can be used for NW-side monitoring</w:t>
            </w:r>
            <w:r>
              <w:rPr>
                <w:rStyle w:val="eop"/>
                <w:rFonts w:ascii="Times" w:hAnsi="Times" w:cs="Times"/>
                <w:sz w:val="20"/>
                <w:szCs w:val="20"/>
              </w:rPr>
              <w:t> </w:t>
            </w:r>
          </w:p>
          <w:p w14:paraId="1AAF7889" w14:textId="77777777" w:rsidR="00CD5B8F" w:rsidRDefault="00CD5B8F" w:rsidP="00CD5B8F">
            <w:pPr>
              <w:pStyle w:val="paragraph"/>
              <w:numPr>
                <w:ilvl w:val="0"/>
                <w:numId w:val="73"/>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rPr>
              <w:t>Target CSI reporting with CSI codebook enhancement via higher-resolution parameter combination may be beneficial for improving NW-side monitoring with additional cost of complexity and overhead at UE side.</w:t>
            </w:r>
            <w:r>
              <w:rPr>
                <w:rStyle w:val="eop"/>
                <w:rFonts w:ascii="Times" w:hAnsi="Times" w:cs="Times"/>
                <w:sz w:val="20"/>
                <w:szCs w:val="20"/>
              </w:rPr>
              <w:t> </w:t>
            </w:r>
          </w:p>
          <w:p w14:paraId="58AFE155" w14:textId="77777777" w:rsidR="00CD5B8F" w:rsidRDefault="00CD5B8F" w:rsidP="00483426">
            <w:pPr>
              <w:pStyle w:val="paragraph"/>
              <w:spacing w:before="0" w:beforeAutospacing="0" w:after="0" w:afterAutospacing="0"/>
              <w:textAlignment w:val="baseline"/>
              <w:rPr>
                <w:rFonts w:ascii="Segoe UI" w:hAnsi="Segoe UI" w:cs="Segoe UI"/>
                <w:sz w:val="18"/>
                <w:szCs w:val="18"/>
              </w:rPr>
            </w:pPr>
            <w:r w:rsidRPr="00DD4A6C">
              <w:rPr>
                <w:rStyle w:val="normaltextrun"/>
                <w:rFonts w:ascii="Times" w:hAnsi="Times" w:cs="Times"/>
                <w:sz w:val="20"/>
                <w:szCs w:val="20"/>
                <w:highlight w:val="green"/>
              </w:rPr>
              <w:t>R</w:t>
            </w:r>
            <w:r w:rsidRPr="00DD4A6C">
              <w:rPr>
                <w:rStyle w:val="normaltextrun"/>
                <w:sz w:val="20"/>
                <w:szCs w:val="20"/>
                <w:highlight w:val="green"/>
              </w:rPr>
              <w:t>AN1#120b</w:t>
            </w:r>
            <w:r w:rsidRPr="00C82862">
              <w:rPr>
                <w:rStyle w:val="normaltextrun"/>
                <w:sz w:val="20"/>
                <w:szCs w:val="20"/>
                <w:highlight w:val="green"/>
              </w:rPr>
              <w:t xml:space="preserve">is </w:t>
            </w:r>
            <w:r w:rsidRPr="00C82862">
              <w:rPr>
                <w:rStyle w:val="normaltextrun"/>
                <w:rFonts w:ascii="Times" w:hAnsi="Times" w:cs="Times"/>
                <w:sz w:val="20"/>
                <w:szCs w:val="20"/>
                <w:highlight w:val="green"/>
              </w:rPr>
              <w:t>Conclusion</w:t>
            </w:r>
            <w:r>
              <w:rPr>
                <w:rStyle w:val="eop"/>
                <w:rFonts w:ascii="Times" w:hAnsi="Times" w:cs="Times"/>
                <w:sz w:val="20"/>
                <w:szCs w:val="20"/>
              </w:rPr>
              <w:t> </w:t>
            </w:r>
          </w:p>
          <w:p w14:paraId="6E64513E" w14:textId="77777777" w:rsidR="00CD5B8F" w:rsidRDefault="00CD5B8F" w:rsidP="00483426">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rPr>
              <w:t>UE-side monitoring is feasible.</w:t>
            </w:r>
            <w:r>
              <w:rPr>
                <w:rStyle w:val="eop"/>
                <w:rFonts w:ascii="Times" w:hAnsi="Times" w:cs="Times"/>
                <w:sz w:val="20"/>
                <w:szCs w:val="20"/>
              </w:rPr>
              <w:t> </w:t>
            </w:r>
          </w:p>
          <w:p w14:paraId="198DAFC9" w14:textId="77777777" w:rsidR="00CD5B8F" w:rsidRDefault="00CD5B8F" w:rsidP="00483426">
            <w:pPr>
              <w:pStyle w:val="paragraph"/>
              <w:spacing w:before="0" w:beforeAutospacing="0" w:after="0" w:afterAutospacing="0"/>
              <w:textAlignment w:val="baseline"/>
              <w:rPr>
                <w:rFonts w:ascii="Segoe UI" w:hAnsi="Segoe UI" w:cs="Segoe UI"/>
                <w:sz w:val="18"/>
                <w:szCs w:val="18"/>
              </w:rPr>
            </w:pPr>
            <w:r w:rsidRPr="00DD4A6C">
              <w:rPr>
                <w:rStyle w:val="normaltextrun"/>
                <w:rFonts w:ascii="Times" w:hAnsi="Times" w:cs="Times"/>
                <w:sz w:val="20"/>
                <w:szCs w:val="20"/>
                <w:highlight w:val="green"/>
              </w:rPr>
              <w:t>R</w:t>
            </w:r>
            <w:r w:rsidRPr="00DD4A6C">
              <w:rPr>
                <w:rStyle w:val="normaltextrun"/>
                <w:sz w:val="20"/>
                <w:szCs w:val="20"/>
                <w:highlight w:val="green"/>
              </w:rPr>
              <w:t>AN1#</w:t>
            </w:r>
            <w:r w:rsidRPr="00C82862">
              <w:rPr>
                <w:rStyle w:val="normaltextrun"/>
                <w:sz w:val="20"/>
                <w:szCs w:val="20"/>
                <w:highlight w:val="green"/>
              </w:rPr>
              <w:t xml:space="preserve">120bis </w:t>
            </w:r>
            <w:r w:rsidRPr="00C82862">
              <w:rPr>
                <w:rStyle w:val="normaltextrun"/>
                <w:rFonts w:ascii="Times" w:hAnsi="Times" w:cs="Times"/>
                <w:sz w:val="20"/>
                <w:szCs w:val="20"/>
                <w:highlight w:val="green"/>
              </w:rPr>
              <w:t>Observation</w:t>
            </w:r>
            <w:r>
              <w:rPr>
                <w:rStyle w:val="eop"/>
                <w:rFonts w:ascii="Times" w:hAnsi="Times" w:cs="Times"/>
                <w:sz w:val="20"/>
                <w:szCs w:val="20"/>
              </w:rPr>
              <w:t> </w:t>
            </w:r>
          </w:p>
          <w:p w14:paraId="6B9D7A06" w14:textId="77777777" w:rsidR="00CD5B8F" w:rsidRDefault="00CD5B8F" w:rsidP="00483426">
            <w:pPr>
              <w:pStyle w:val="RAN4H3"/>
              <w:numPr>
                <w:ilvl w:val="0"/>
                <w:numId w:val="0"/>
              </w:numPr>
            </w:pPr>
            <w:r>
              <w:rPr>
                <w:rStyle w:val="normaltextrun"/>
                <w:rFonts w:ascii="Times" w:hAnsi="Times" w:cs="Times"/>
                <w:sz w:val="20"/>
                <w:szCs w:val="20"/>
              </w:rPr>
              <w:t>Some companies think that, at least in some UE-side monitoring options, NW-side monitoring with target CSI reporting is needed to check the reliability of UE-side monitoring reports.</w:t>
            </w:r>
            <w:r>
              <w:rPr>
                <w:rStyle w:val="eop"/>
                <w:rFonts w:ascii="Times" w:hAnsi="Times" w:cs="Times"/>
                <w:sz w:val="20"/>
                <w:szCs w:val="20"/>
              </w:rPr>
              <w:t> </w:t>
            </w:r>
          </w:p>
        </w:tc>
      </w:tr>
    </w:tbl>
    <w:p w14:paraId="447656A1" w14:textId="77777777" w:rsidR="00CD5B8F" w:rsidRDefault="00CD5B8F" w:rsidP="00CD5B8F">
      <w:pPr>
        <w:pStyle w:val="RAN4H3"/>
        <w:numPr>
          <w:ilvl w:val="0"/>
          <w:numId w:val="0"/>
        </w:numPr>
      </w:pPr>
    </w:p>
    <w:p w14:paraId="0AE646A4" w14:textId="77777777" w:rsidR="00CD5B8F" w:rsidRPr="00D80AC3" w:rsidRDefault="00CD5B8F" w:rsidP="00CD5B8F">
      <w:pPr>
        <w:pStyle w:val="RAN4H3"/>
        <w:numPr>
          <w:ilvl w:val="0"/>
          <w:numId w:val="0"/>
        </w:numPr>
        <w:rPr>
          <w:rStyle w:val="normaltextrun"/>
          <w:rFonts w:ascii="Times New Roman" w:hAnsi="Times New Roman" w:cstheme="minorBidi"/>
          <w:sz w:val="20"/>
          <w:szCs w:val="20"/>
        </w:rPr>
      </w:pPr>
      <w:r w:rsidRPr="00D80AC3">
        <w:rPr>
          <w:rStyle w:val="normaltextrun"/>
          <w:rFonts w:ascii="Times New Roman" w:hAnsi="Times New Roman" w:cstheme="minorBidi"/>
          <w:sz w:val="20"/>
          <w:szCs w:val="20"/>
        </w:rPr>
        <w:t xml:space="preserve">In case of NW-side performance monitoring, UE will report Target CSI via legacy </w:t>
      </w:r>
      <w:proofErr w:type="spellStart"/>
      <w:r w:rsidRPr="00D80AC3">
        <w:rPr>
          <w:rStyle w:val="normaltextrun"/>
          <w:rFonts w:ascii="Times New Roman" w:hAnsi="Times New Roman" w:cstheme="minorBidi"/>
          <w:sz w:val="20"/>
          <w:szCs w:val="20"/>
        </w:rPr>
        <w:t>eTypeII</w:t>
      </w:r>
      <w:proofErr w:type="spellEnd"/>
      <w:r w:rsidRPr="00D80AC3">
        <w:rPr>
          <w:rStyle w:val="normaltextrun"/>
          <w:rFonts w:ascii="Times New Roman" w:hAnsi="Times New Roman" w:cstheme="minorBidi"/>
          <w:sz w:val="20"/>
          <w:szCs w:val="20"/>
        </w:rPr>
        <w:t xml:space="preserve"> codebook or </w:t>
      </w:r>
      <w:proofErr w:type="spellStart"/>
      <w:r w:rsidRPr="00D80AC3">
        <w:rPr>
          <w:rStyle w:val="normaltextrun"/>
          <w:rFonts w:ascii="Times New Roman" w:hAnsi="Times New Roman" w:cstheme="minorBidi"/>
          <w:sz w:val="20"/>
          <w:szCs w:val="20"/>
        </w:rPr>
        <w:t>eTypeII</w:t>
      </w:r>
      <w:proofErr w:type="spellEnd"/>
      <w:r w:rsidRPr="00D80AC3">
        <w:rPr>
          <w:rStyle w:val="normaltextrun"/>
          <w:rFonts w:ascii="Times New Roman" w:hAnsi="Times New Roman" w:cstheme="minorBidi"/>
          <w:sz w:val="20"/>
          <w:szCs w:val="20"/>
        </w:rPr>
        <w:t xml:space="preserve">-like high-resolution codebook. This means that UE is supposed to report the </w:t>
      </w:r>
      <w:r>
        <w:rPr>
          <w:rStyle w:val="normaltextrun"/>
          <w:rFonts w:ascii="Times New Roman" w:hAnsi="Times New Roman" w:cstheme="minorBidi"/>
          <w:sz w:val="20"/>
          <w:szCs w:val="20"/>
        </w:rPr>
        <w:t>codebook-based CSI report</w:t>
      </w:r>
      <w:r w:rsidRPr="00D80AC3">
        <w:rPr>
          <w:rStyle w:val="normaltextrun"/>
          <w:rFonts w:ascii="Times New Roman" w:hAnsi="Times New Roman" w:cstheme="minorBidi"/>
          <w:sz w:val="20"/>
          <w:szCs w:val="20"/>
        </w:rPr>
        <w:t xml:space="preserve"> as in the legacy scenario. Hence, the delay requirement</w:t>
      </w:r>
      <w:r>
        <w:rPr>
          <w:rStyle w:val="normaltextrun"/>
          <w:rFonts w:ascii="Times New Roman" w:hAnsi="Times New Roman" w:cstheme="minorBidi"/>
          <w:sz w:val="20"/>
          <w:szCs w:val="20"/>
        </w:rPr>
        <w:t>s</w:t>
      </w:r>
      <w:r w:rsidRPr="00D80AC3">
        <w:rPr>
          <w:rStyle w:val="normaltextrun"/>
          <w:rFonts w:ascii="Times New Roman" w:hAnsi="Times New Roman" w:cstheme="minorBidi"/>
          <w:sz w:val="20"/>
          <w:szCs w:val="20"/>
        </w:rPr>
        <w:t xml:space="preserve"> of such reports should not differ from legacy requirements.</w:t>
      </w:r>
    </w:p>
    <w:p w14:paraId="3F30C77D" w14:textId="77777777" w:rsidR="00CD5B8F" w:rsidRPr="000D1757" w:rsidRDefault="00CD5B8F" w:rsidP="00CD5B8F">
      <w:pPr>
        <w:pStyle w:val="RAN4proposal"/>
        <w:ind w:left="360" w:hanging="360"/>
        <w:rPr>
          <w:rStyle w:val="normaltextrun"/>
        </w:rPr>
      </w:pPr>
      <w:bookmarkStart w:id="6" w:name="_Hlk194057575"/>
      <w:bookmarkStart w:id="7" w:name="_Toc197700840"/>
      <w:r w:rsidRPr="00D80AC3">
        <w:rPr>
          <w:rStyle w:val="normaltextrun"/>
          <w:szCs w:val="20"/>
        </w:rPr>
        <w:t>In case of NW-side performance monitoring</w:t>
      </w:r>
      <w:r w:rsidRPr="00D80AC3">
        <w:t xml:space="preserve"> in the two-sided CSI compression use case, </w:t>
      </w:r>
      <w:r w:rsidRPr="00D80AC3">
        <w:rPr>
          <w:rStyle w:val="normaltextrun"/>
          <w:szCs w:val="20"/>
        </w:rPr>
        <w:t xml:space="preserve">UE should </w:t>
      </w:r>
      <w:r w:rsidRPr="008A1235">
        <w:rPr>
          <w:rStyle w:val="normaltextrun"/>
          <w:szCs w:val="20"/>
        </w:rPr>
        <w:t>follow legacy delay requirements for</w:t>
      </w:r>
      <w:r w:rsidRPr="000D1757">
        <w:rPr>
          <w:rStyle w:val="normaltextrun"/>
          <w:szCs w:val="20"/>
        </w:rPr>
        <w:t xml:space="preserve"> the </w:t>
      </w:r>
      <w:r>
        <w:rPr>
          <w:rStyle w:val="normaltextrun"/>
          <w:szCs w:val="20"/>
        </w:rPr>
        <w:t xml:space="preserve">performance </w:t>
      </w:r>
      <w:r w:rsidRPr="000D1757">
        <w:rPr>
          <w:rStyle w:val="normaltextrun"/>
          <w:szCs w:val="20"/>
        </w:rPr>
        <w:t>monitoring reporting.</w:t>
      </w:r>
      <w:bookmarkEnd w:id="7"/>
    </w:p>
    <w:bookmarkEnd w:id="6"/>
    <w:p w14:paraId="4D61CBF1" w14:textId="068CA5AC" w:rsidR="00CD5B8F" w:rsidRPr="000D1757" w:rsidRDefault="00CD5B8F" w:rsidP="00CD5B8F">
      <w:pPr>
        <w:rPr>
          <w:szCs w:val="20"/>
        </w:rPr>
      </w:pPr>
      <w:r w:rsidRPr="000D1757">
        <w:rPr>
          <w:rStyle w:val="normaltextrun"/>
          <w:szCs w:val="20"/>
        </w:rPr>
        <w:t>In case of UE-side performance monitoring,</w:t>
      </w:r>
      <w:r>
        <w:rPr>
          <w:rStyle w:val="normaltextrun"/>
          <w:szCs w:val="20"/>
        </w:rPr>
        <w:t xml:space="preserve"> UE is expected to report the performance monitoring metric (e.g., intermediate KPI).</w:t>
      </w:r>
      <w:r w:rsidRPr="000D1757">
        <w:rPr>
          <w:rStyle w:val="normaltextrun"/>
          <w:szCs w:val="20"/>
        </w:rPr>
        <w:t xml:space="preserve"> </w:t>
      </w:r>
      <w:r>
        <w:rPr>
          <w:rStyle w:val="normaltextrun"/>
          <w:szCs w:val="20"/>
        </w:rPr>
        <w:t>Such reports</w:t>
      </w:r>
      <w:r w:rsidRPr="000D1757">
        <w:t xml:space="preserve"> </w:t>
      </w:r>
      <w:r>
        <w:t>are</w:t>
      </w:r>
      <w:r w:rsidRPr="000D1757">
        <w:t xml:space="preserve"> different from legacy </w:t>
      </w:r>
      <w:r>
        <w:t xml:space="preserve">PMI </w:t>
      </w:r>
      <w:r w:rsidRPr="000D1757">
        <w:t>reports</w:t>
      </w:r>
      <w:r>
        <w:t xml:space="preserve">, hence, </w:t>
      </w:r>
      <w:r w:rsidRPr="000D1757">
        <w:rPr>
          <w:rStyle w:val="normaltextrun"/>
          <w:szCs w:val="20"/>
        </w:rPr>
        <w:t xml:space="preserve">RAN4 should </w:t>
      </w:r>
      <w:r w:rsidR="00D91541">
        <w:rPr>
          <w:rStyle w:val="normaltextrun"/>
          <w:szCs w:val="20"/>
        </w:rPr>
        <w:t xml:space="preserve">consider </w:t>
      </w:r>
      <w:r w:rsidRPr="000D1757">
        <w:rPr>
          <w:rStyle w:val="normaltextrun"/>
          <w:szCs w:val="20"/>
        </w:rPr>
        <w:t>defin</w:t>
      </w:r>
      <w:r w:rsidR="00D91541">
        <w:rPr>
          <w:rStyle w:val="normaltextrun"/>
          <w:szCs w:val="20"/>
        </w:rPr>
        <w:t>ing</w:t>
      </w:r>
      <w:r w:rsidRPr="000D1757">
        <w:rPr>
          <w:rStyle w:val="normaltextrun"/>
          <w:szCs w:val="20"/>
        </w:rPr>
        <w:t xml:space="preserve"> delay requirements for performance monitoring reporting from the UE</w:t>
      </w:r>
      <w:r>
        <w:rPr>
          <w:rStyle w:val="normaltextrun"/>
          <w:szCs w:val="20"/>
        </w:rPr>
        <w:t xml:space="preserve"> in this case</w:t>
      </w:r>
      <w:r w:rsidRPr="000D1757">
        <w:rPr>
          <w:rStyle w:val="normaltextrun"/>
          <w:szCs w:val="20"/>
        </w:rPr>
        <w:t>.</w:t>
      </w:r>
    </w:p>
    <w:p w14:paraId="3BD9CBF8" w14:textId="0DE3AE9E" w:rsidR="00CD5B8F" w:rsidRDefault="00CD5B8F" w:rsidP="00CD5B8F">
      <w:pPr>
        <w:pStyle w:val="RAN4proposal"/>
        <w:ind w:left="360" w:hanging="360"/>
      </w:pPr>
      <w:bookmarkStart w:id="8" w:name="_Toc197700841"/>
      <w:r w:rsidRPr="000D1757">
        <w:rPr>
          <w:rStyle w:val="normaltextrun"/>
          <w:szCs w:val="20"/>
        </w:rPr>
        <w:t>In case of UE-side performance monitoring</w:t>
      </w:r>
      <w:r w:rsidRPr="000D1757">
        <w:t xml:space="preserve"> in the two-sided CSI compression use case, </w:t>
      </w:r>
      <w:r w:rsidRPr="000D1757">
        <w:rPr>
          <w:rStyle w:val="normaltextrun"/>
          <w:szCs w:val="20"/>
        </w:rPr>
        <w:t>RAN4 should</w:t>
      </w:r>
      <w:r w:rsidR="00BD396E">
        <w:rPr>
          <w:rStyle w:val="normaltextrun"/>
          <w:szCs w:val="20"/>
        </w:rPr>
        <w:t xml:space="preserve"> study the impact on </w:t>
      </w:r>
      <w:r w:rsidRPr="000D1757">
        <w:rPr>
          <w:rStyle w:val="normaltextrun"/>
          <w:szCs w:val="20"/>
        </w:rPr>
        <w:t xml:space="preserve">delay requirements for </w:t>
      </w:r>
      <w:r w:rsidRPr="000D1757">
        <w:t>performance monitoring reporting from the UE.</w:t>
      </w:r>
      <w:bookmarkEnd w:id="8"/>
    </w:p>
    <w:p w14:paraId="711548CA" w14:textId="77777777" w:rsidR="006F23BC" w:rsidRPr="006F23BC" w:rsidRDefault="006F23BC" w:rsidP="006F23BC"/>
    <w:p w14:paraId="0872358B" w14:textId="60265B20" w:rsidR="00381F95" w:rsidRPr="00614DD8" w:rsidRDefault="00CD7492" w:rsidP="004435B1">
      <w:pPr>
        <w:pStyle w:val="RAN4H1"/>
        <w:rPr>
          <w:lang w:val="en-US"/>
        </w:rPr>
      </w:pPr>
      <w:bookmarkStart w:id="9" w:name="_Toc116995848"/>
      <w:r w:rsidRPr="00614DD8">
        <w:rPr>
          <w:lang w:val="en-US"/>
        </w:rPr>
        <w:t>Conclusion</w:t>
      </w:r>
      <w:bookmarkEnd w:id="9"/>
    </w:p>
    <w:p w14:paraId="4C28D014" w14:textId="4B342F98" w:rsidR="00E43BF9" w:rsidRDefault="00381F95" w:rsidP="00A20039">
      <w:pPr>
        <w:rPr>
          <w:lang w:val="en-US"/>
        </w:rPr>
      </w:pPr>
      <w:r w:rsidRPr="00B22B3B">
        <w:rPr>
          <w:lang w:val="en-US"/>
        </w:rPr>
        <w:t>T</w:t>
      </w:r>
      <w:r w:rsidR="005B4801" w:rsidRPr="00B22B3B">
        <w:rPr>
          <w:lang w:val="en-US"/>
        </w:rPr>
        <w:t xml:space="preserve">he following </w:t>
      </w:r>
      <w:r w:rsidR="00B83118" w:rsidRPr="00B22B3B">
        <w:rPr>
          <w:lang w:val="en-US"/>
        </w:rPr>
        <w:t>p</w:t>
      </w:r>
      <w:r w:rsidR="005B4801" w:rsidRPr="00B22B3B">
        <w:rPr>
          <w:lang w:val="en-US"/>
        </w:rPr>
        <w:t>roposals were made</w:t>
      </w:r>
      <w:r w:rsidR="00B83118" w:rsidRPr="00B22B3B">
        <w:rPr>
          <w:lang w:val="en-US"/>
        </w:rPr>
        <w:t xml:space="preserve"> in this </w:t>
      </w:r>
      <w:r w:rsidR="00B0656C">
        <w:rPr>
          <w:lang w:val="en-US"/>
        </w:rPr>
        <w:t>contribution</w:t>
      </w:r>
      <w:r w:rsidR="005B4801" w:rsidRPr="00B22B3B">
        <w:rPr>
          <w:lang w:val="en-US"/>
        </w:rPr>
        <w:t>:</w:t>
      </w:r>
      <w:bookmarkStart w:id="10" w:name="_Ref114500673"/>
      <w:bookmarkEnd w:id="10"/>
    </w:p>
    <w:p w14:paraId="01C07E5B" w14:textId="77777777" w:rsidR="001E4D6B"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700838" w:history="1">
        <w:r w:rsidR="001E4D6B" w:rsidRPr="00EF0BD3">
          <w:rPr>
            <w:rStyle w:val="Hyperlink"/>
            <w:rFonts w:eastAsia="SimSun"/>
            <w:noProof/>
          </w:rPr>
          <w:t>Proposal 1:</w:t>
        </w:r>
        <w:r w:rsidR="001E4D6B" w:rsidRPr="00EF0BD3">
          <w:rPr>
            <w:rStyle w:val="Hyperlink"/>
            <w:noProof/>
          </w:rPr>
          <w:t xml:space="preserve"> RAN4 to discuss the relevance of the</w:t>
        </w:r>
        <w:r w:rsidR="001E4D6B" w:rsidRPr="00EF0BD3">
          <w:rPr>
            <w:rStyle w:val="Hyperlink"/>
            <w:rFonts w:eastAsia="SimSun"/>
            <w:noProof/>
          </w:rPr>
          <w:t xml:space="preserve"> minimum performance requirements of PMI reporting defined in 38.101-4 for the CSI compression use case.</w:t>
        </w:r>
      </w:hyperlink>
    </w:p>
    <w:p w14:paraId="50BC296C" w14:textId="77777777" w:rsidR="001E4D6B" w:rsidRDefault="001E4D6B">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0839" w:history="1">
        <w:r w:rsidRPr="00EF0BD3">
          <w:rPr>
            <w:rStyle w:val="Hyperlink"/>
            <w:noProof/>
          </w:rPr>
          <w:t xml:space="preserve">Proposal 2: RAN4 should consider reusing UE-sided model LCM framework </w:t>
        </w:r>
        <w:r w:rsidRPr="00EF0BD3">
          <w:rPr>
            <w:rStyle w:val="Hyperlink"/>
            <w:bCs/>
            <w:noProof/>
          </w:rPr>
          <w:t>for the LCM of the UE-part of 2-sided models.</w:t>
        </w:r>
      </w:hyperlink>
    </w:p>
    <w:p w14:paraId="5D8DEF33" w14:textId="77777777" w:rsidR="001E4D6B" w:rsidRDefault="001E4D6B">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0840" w:history="1">
        <w:r w:rsidRPr="00EF0BD3">
          <w:rPr>
            <w:rStyle w:val="Hyperlink"/>
            <w:noProof/>
          </w:rPr>
          <w:t>Proposal 3: In case of NW-side performance monitoring in the two-sided CSI compression use case, UE should follow legacy delay requirements for the performance monitoring reporting.</w:t>
        </w:r>
      </w:hyperlink>
    </w:p>
    <w:p w14:paraId="291E55A4" w14:textId="77777777" w:rsidR="001E4D6B" w:rsidRDefault="001E4D6B">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700841" w:history="1">
        <w:r w:rsidRPr="00EF0BD3">
          <w:rPr>
            <w:rStyle w:val="Hyperlink"/>
            <w:noProof/>
          </w:rPr>
          <w:t>Proposal 4: In case of UE-side performance monitoring in the two-sided CSI compression use case, RAN4 should study the impact on delay requirements for performance monitoring reporting from the UE.</w:t>
        </w:r>
      </w:hyperlink>
    </w:p>
    <w:p w14:paraId="5834B739" w14:textId="0BC82D74" w:rsidR="00A20039" w:rsidRDefault="008F6A31" w:rsidP="00A20039">
      <w:pPr>
        <w:rPr>
          <w:lang w:val="en-US"/>
        </w:rPr>
      </w:pPr>
      <w:r w:rsidRPr="008F786B">
        <w:fldChar w:fldCharType="end"/>
      </w:r>
    </w:p>
    <w:p w14:paraId="5FAC70B7" w14:textId="0C4E06FE" w:rsidR="000D6561" w:rsidRDefault="000D6561" w:rsidP="000D6561">
      <w:pPr>
        <w:pStyle w:val="RAN4H1"/>
        <w:numPr>
          <w:ilvl w:val="0"/>
          <w:numId w:val="0"/>
        </w:numPr>
        <w:ind w:left="360" w:hanging="360"/>
        <w:rPr>
          <w:lang w:val="en-US"/>
        </w:rPr>
      </w:pPr>
      <w:r>
        <w:rPr>
          <w:lang w:val="en-US"/>
        </w:rPr>
        <w:lastRenderedPageBreak/>
        <w:t>References</w:t>
      </w:r>
    </w:p>
    <w:p w14:paraId="3007CC5D" w14:textId="77777777" w:rsidR="00604395" w:rsidRPr="00AC0615" w:rsidRDefault="00604395" w:rsidP="00604395">
      <w:pPr>
        <w:pStyle w:val="ListParagraph"/>
        <w:numPr>
          <w:ilvl w:val="0"/>
          <w:numId w:val="80"/>
        </w:numPr>
        <w:ind w:right="-22"/>
      </w:pPr>
      <w:bookmarkStart w:id="11" w:name="_Ref189855929"/>
      <w:bookmarkStart w:id="12" w:name="_Ref189854380"/>
      <w:r w:rsidRPr="00B84426">
        <w:rPr>
          <w:lang w:val="en-US"/>
        </w:rPr>
        <w:t>RP-250308</w:t>
      </w:r>
      <w:r w:rsidRPr="007876E3">
        <w:rPr>
          <w:lang w:val="en-US"/>
        </w:rPr>
        <w:t xml:space="preserve">, </w:t>
      </w:r>
      <w:r>
        <w:rPr>
          <w:lang w:val="en-US"/>
        </w:rPr>
        <w:t>“</w:t>
      </w:r>
      <w:r w:rsidRPr="00907D5E">
        <w:rPr>
          <w:lang w:val="en-US"/>
        </w:rPr>
        <w:t>Revised SID: Study on Artificial Intelligence (AI)/Machine Learning (ML) for NR air interface Phase 2</w:t>
      </w:r>
      <w:r>
        <w:rPr>
          <w:lang w:val="en-US"/>
        </w:rPr>
        <w:t>”</w:t>
      </w:r>
      <w:r w:rsidRPr="007876E3">
        <w:rPr>
          <w:lang w:val="en-US"/>
        </w:rPr>
        <w:t>, Qualcomm, RAN#10</w:t>
      </w:r>
      <w:r>
        <w:rPr>
          <w:lang w:val="en-US"/>
        </w:rPr>
        <w:t>7</w:t>
      </w:r>
      <w:r w:rsidRPr="007876E3">
        <w:rPr>
          <w:lang w:val="en-US"/>
        </w:rPr>
        <w:t xml:space="preserve">, </w:t>
      </w:r>
      <w:r>
        <w:rPr>
          <w:lang w:val="en-US"/>
        </w:rPr>
        <w:t>March 12-14</w:t>
      </w:r>
      <w:r w:rsidRPr="007876E3">
        <w:rPr>
          <w:lang w:val="en-US"/>
        </w:rPr>
        <w:t>, 202</w:t>
      </w:r>
      <w:r>
        <w:rPr>
          <w:lang w:val="en-US"/>
        </w:rPr>
        <w:t>5</w:t>
      </w:r>
      <w:r w:rsidRPr="007876E3">
        <w:rPr>
          <w:lang w:val="en-US"/>
        </w:rPr>
        <w:t xml:space="preserve">, </w:t>
      </w:r>
      <w:r>
        <w:rPr>
          <w:lang w:val="en-US"/>
        </w:rPr>
        <w:t>Incheon, South Korea</w:t>
      </w:r>
      <w:r w:rsidRPr="00D06158">
        <w:t>.</w:t>
      </w:r>
      <w:bookmarkEnd w:id="11"/>
      <w:bookmarkEnd w:id="12"/>
    </w:p>
    <w:p w14:paraId="120F808C" w14:textId="77773D75" w:rsidR="0082283F" w:rsidRPr="00971CB1" w:rsidRDefault="0082283F" w:rsidP="0046781D">
      <w:pPr>
        <w:pStyle w:val="ListParagraph"/>
        <w:ind w:left="360"/>
        <w:rPr>
          <w:rStyle w:val="IntenseReference"/>
          <w:b w:val="0"/>
          <w:bCs w:val="0"/>
          <w:smallCaps w:val="0"/>
          <w:color w:val="auto"/>
          <w:spacing w:val="0"/>
        </w:rPr>
      </w:pPr>
    </w:p>
    <w:p w14:paraId="432DAA9A" w14:textId="77777777" w:rsidR="0046781D" w:rsidRPr="00971CB1" w:rsidRDefault="0046781D" w:rsidP="00590BA7">
      <w:pPr>
        <w:pStyle w:val="ListParagraph"/>
        <w:ind w:left="360"/>
        <w:rPr>
          <w:rStyle w:val="IntenseReference"/>
          <w:b w:val="0"/>
          <w:bCs w:val="0"/>
          <w:smallCaps w:val="0"/>
          <w:color w:val="auto"/>
          <w:spacing w:val="0"/>
        </w:rPr>
      </w:pPr>
    </w:p>
    <w:sectPr w:rsidR="0046781D"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8EEB5" w14:textId="77777777" w:rsidR="00B8717B" w:rsidRDefault="00B8717B" w:rsidP="00001C9B">
      <w:pPr>
        <w:spacing w:after="0" w:line="240" w:lineRule="auto"/>
      </w:pPr>
      <w:r>
        <w:separator/>
      </w:r>
    </w:p>
  </w:endnote>
  <w:endnote w:type="continuationSeparator" w:id="0">
    <w:p w14:paraId="263A04AB" w14:textId="77777777" w:rsidR="00B8717B" w:rsidRDefault="00B8717B" w:rsidP="00001C9B">
      <w:pPr>
        <w:spacing w:after="0" w:line="240" w:lineRule="auto"/>
      </w:pPr>
      <w:r>
        <w:continuationSeparator/>
      </w:r>
    </w:p>
  </w:endnote>
  <w:endnote w:type="continuationNotice" w:id="1">
    <w:p w14:paraId="7DBAB78E" w14:textId="77777777" w:rsidR="00B8717B" w:rsidRDefault="00B871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9B53C" w14:textId="77777777" w:rsidR="00B8717B" w:rsidRDefault="00B8717B" w:rsidP="00001C9B">
      <w:pPr>
        <w:spacing w:after="0" w:line="240" w:lineRule="auto"/>
      </w:pPr>
      <w:r>
        <w:separator/>
      </w:r>
    </w:p>
  </w:footnote>
  <w:footnote w:type="continuationSeparator" w:id="0">
    <w:p w14:paraId="2C946C8B" w14:textId="77777777" w:rsidR="00B8717B" w:rsidRDefault="00B8717B" w:rsidP="00001C9B">
      <w:pPr>
        <w:spacing w:after="0" w:line="240" w:lineRule="auto"/>
      </w:pPr>
      <w:r>
        <w:continuationSeparator/>
      </w:r>
    </w:p>
  </w:footnote>
  <w:footnote w:type="continuationNotice" w:id="1">
    <w:p w14:paraId="1AF3AA82" w14:textId="77777777" w:rsidR="00B8717B" w:rsidRDefault="00B871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0475B"/>
    <w:multiLevelType w:val="multilevel"/>
    <w:tmpl w:val="8542A3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9D57263"/>
    <w:multiLevelType w:val="multilevel"/>
    <w:tmpl w:val="063A5E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E8835DC"/>
    <w:multiLevelType w:val="hybridMultilevel"/>
    <w:tmpl w:val="12F0EA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0705498"/>
    <w:multiLevelType w:val="hybridMultilevel"/>
    <w:tmpl w:val="B0E007F8"/>
    <w:lvl w:ilvl="0" w:tplc="8D94F252">
      <w:start w:val="1"/>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6" w15:restartNumberingAfterBreak="0">
    <w:nsid w:val="1110421E"/>
    <w:multiLevelType w:val="multilevel"/>
    <w:tmpl w:val="5838B80A"/>
    <w:lvl w:ilvl="0">
      <w:start w:val="1"/>
      <w:numFmt w:val="bullet"/>
      <w:lvlText w:val="o"/>
      <w:lvlJc w:val="left"/>
      <w:pPr>
        <w:tabs>
          <w:tab w:val="num" w:pos="720"/>
        </w:tabs>
        <w:ind w:left="0" w:hanging="360"/>
      </w:pPr>
      <w:rPr>
        <w:rFonts w:ascii="Courier New" w:hAnsi="Courier New" w:hint="default"/>
        <w:sz w:val="20"/>
      </w:rPr>
    </w:lvl>
    <w:lvl w:ilvl="1" w:tentative="1">
      <w:start w:val="1"/>
      <w:numFmt w:val="bullet"/>
      <w:lvlText w:val="o"/>
      <w:lvlJc w:val="left"/>
      <w:pPr>
        <w:tabs>
          <w:tab w:val="num" w:pos="1440"/>
        </w:tabs>
        <w:ind w:left="0" w:hanging="360"/>
      </w:pPr>
      <w:rPr>
        <w:rFonts w:ascii="Courier New" w:hAnsi="Courier New" w:hint="default"/>
        <w:sz w:val="20"/>
      </w:rPr>
    </w:lvl>
    <w:lvl w:ilvl="2" w:tentative="1">
      <w:start w:val="1"/>
      <w:numFmt w:val="bullet"/>
      <w:lvlText w:val="o"/>
      <w:lvlJc w:val="left"/>
      <w:pPr>
        <w:tabs>
          <w:tab w:val="num" w:pos="2160"/>
        </w:tabs>
        <w:ind w:left="0" w:hanging="360"/>
      </w:pPr>
      <w:rPr>
        <w:rFonts w:ascii="Courier New" w:hAnsi="Courier New" w:hint="default"/>
        <w:sz w:val="20"/>
      </w:rPr>
    </w:lvl>
    <w:lvl w:ilvl="3" w:tentative="1">
      <w:start w:val="1"/>
      <w:numFmt w:val="bullet"/>
      <w:lvlText w:val="o"/>
      <w:lvlJc w:val="left"/>
      <w:pPr>
        <w:tabs>
          <w:tab w:val="num" w:pos="2880"/>
        </w:tabs>
        <w:ind w:left="720" w:hanging="360"/>
      </w:pPr>
      <w:rPr>
        <w:rFonts w:ascii="Courier New" w:hAnsi="Courier New" w:hint="default"/>
        <w:sz w:val="20"/>
      </w:rPr>
    </w:lvl>
    <w:lvl w:ilvl="4" w:tentative="1">
      <w:start w:val="1"/>
      <w:numFmt w:val="bullet"/>
      <w:lvlText w:val="o"/>
      <w:lvlJc w:val="left"/>
      <w:pPr>
        <w:tabs>
          <w:tab w:val="num" w:pos="3600"/>
        </w:tabs>
        <w:ind w:left="1440" w:hanging="360"/>
      </w:pPr>
      <w:rPr>
        <w:rFonts w:ascii="Courier New" w:hAnsi="Courier New" w:hint="default"/>
        <w:sz w:val="20"/>
      </w:rPr>
    </w:lvl>
    <w:lvl w:ilvl="5" w:tentative="1">
      <w:start w:val="1"/>
      <w:numFmt w:val="bullet"/>
      <w:lvlText w:val="o"/>
      <w:lvlJc w:val="left"/>
      <w:pPr>
        <w:tabs>
          <w:tab w:val="num" w:pos="4320"/>
        </w:tabs>
        <w:ind w:left="2160" w:hanging="360"/>
      </w:pPr>
      <w:rPr>
        <w:rFonts w:ascii="Courier New" w:hAnsi="Courier New" w:hint="default"/>
        <w:sz w:val="20"/>
      </w:rPr>
    </w:lvl>
    <w:lvl w:ilvl="6" w:tentative="1">
      <w:start w:val="1"/>
      <w:numFmt w:val="bullet"/>
      <w:lvlText w:val="o"/>
      <w:lvlJc w:val="left"/>
      <w:pPr>
        <w:tabs>
          <w:tab w:val="num" w:pos="5040"/>
        </w:tabs>
        <w:ind w:left="2880" w:hanging="360"/>
      </w:pPr>
      <w:rPr>
        <w:rFonts w:ascii="Courier New" w:hAnsi="Courier New" w:hint="default"/>
        <w:sz w:val="20"/>
      </w:rPr>
    </w:lvl>
    <w:lvl w:ilvl="7" w:tentative="1">
      <w:start w:val="1"/>
      <w:numFmt w:val="bullet"/>
      <w:lvlText w:val="o"/>
      <w:lvlJc w:val="left"/>
      <w:pPr>
        <w:tabs>
          <w:tab w:val="num" w:pos="5760"/>
        </w:tabs>
        <w:ind w:left="3600" w:hanging="360"/>
      </w:pPr>
      <w:rPr>
        <w:rFonts w:ascii="Courier New" w:hAnsi="Courier New" w:hint="default"/>
        <w:sz w:val="20"/>
      </w:rPr>
    </w:lvl>
    <w:lvl w:ilvl="8" w:tentative="1">
      <w:start w:val="1"/>
      <w:numFmt w:val="bullet"/>
      <w:lvlText w:val="o"/>
      <w:lvlJc w:val="left"/>
      <w:pPr>
        <w:tabs>
          <w:tab w:val="num" w:pos="6480"/>
        </w:tabs>
        <w:ind w:left="4320" w:hanging="360"/>
      </w:pPr>
      <w:rPr>
        <w:rFonts w:ascii="Courier New" w:hAnsi="Courier New" w:hint="default"/>
        <w:sz w:val="20"/>
      </w:rPr>
    </w:lvl>
  </w:abstractNum>
  <w:abstractNum w:abstractNumId="7" w15:restartNumberingAfterBreak="0">
    <w:nsid w:val="12062315"/>
    <w:multiLevelType w:val="multilevel"/>
    <w:tmpl w:val="18D023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C4551A"/>
    <w:multiLevelType w:val="hybridMultilevel"/>
    <w:tmpl w:val="3C480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FA7CEB"/>
    <w:multiLevelType w:val="multilevel"/>
    <w:tmpl w:val="0EB0C6B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B84D75"/>
    <w:multiLevelType w:val="multilevel"/>
    <w:tmpl w:val="AA7E2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6A5CC5"/>
    <w:multiLevelType w:val="multilevel"/>
    <w:tmpl w:val="713EC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D33600"/>
    <w:multiLevelType w:val="multilevel"/>
    <w:tmpl w:val="9F1EE7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242103"/>
    <w:multiLevelType w:val="hybridMultilevel"/>
    <w:tmpl w:val="41B64B1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1F177B86"/>
    <w:multiLevelType w:val="hybridMultilevel"/>
    <w:tmpl w:val="217014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D55AED"/>
    <w:multiLevelType w:val="multilevel"/>
    <w:tmpl w:val="FCEEEF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4A7491"/>
    <w:multiLevelType w:val="multilevel"/>
    <w:tmpl w:val="744C0C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D63366"/>
    <w:multiLevelType w:val="hybridMultilevel"/>
    <w:tmpl w:val="0FA8F03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4600FB"/>
    <w:multiLevelType w:val="multilevel"/>
    <w:tmpl w:val="8FBA4D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8172DC"/>
    <w:multiLevelType w:val="multilevel"/>
    <w:tmpl w:val="57943B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37CD6BFC"/>
    <w:multiLevelType w:val="multilevel"/>
    <w:tmpl w:val="CCBA70BC"/>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27" w15:restartNumberingAfterBreak="0">
    <w:nsid w:val="397463A0"/>
    <w:multiLevelType w:val="multilevel"/>
    <w:tmpl w:val="6652E2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cs="Times New Roman" w:hint="default"/>
      </w:rPr>
    </w:lvl>
    <w:lvl w:ilvl="2" w:tplc="04090005">
      <w:start w:val="1"/>
      <w:numFmt w:val="bullet"/>
      <w:lvlText w:val=""/>
      <w:lvlJc w:val="left"/>
      <w:pPr>
        <w:ind w:left="2240" w:hanging="440"/>
      </w:pPr>
      <w:rPr>
        <w:rFonts w:ascii="Wingdings" w:hAnsi="Wingdings" w:hint="default"/>
      </w:rPr>
    </w:lvl>
    <w:lvl w:ilvl="3" w:tplc="04090001">
      <w:start w:val="1"/>
      <w:numFmt w:val="bullet"/>
      <w:lvlText w:val=""/>
      <w:lvlJc w:val="left"/>
      <w:pPr>
        <w:ind w:left="2680" w:hanging="440"/>
      </w:pPr>
      <w:rPr>
        <w:rFonts w:ascii="Wingdings" w:hAnsi="Wingdings" w:hint="default"/>
      </w:rPr>
    </w:lvl>
    <w:lvl w:ilvl="4" w:tplc="04090003">
      <w:start w:val="1"/>
      <w:numFmt w:val="bullet"/>
      <w:lvlText w:val=""/>
      <w:lvlJc w:val="left"/>
      <w:pPr>
        <w:ind w:left="3120" w:hanging="440"/>
      </w:pPr>
      <w:rPr>
        <w:rFonts w:ascii="Wingdings" w:hAnsi="Wingdings" w:hint="default"/>
      </w:rPr>
    </w:lvl>
    <w:lvl w:ilvl="5" w:tplc="04090005">
      <w:start w:val="1"/>
      <w:numFmt w:val="bullet"/>
      <w:lvlText w:val=""/>
      <w:lvlJc w:val="left"/>
      <w:pPr>
        <w:ind w:left="3560" w:hanging="440"/>
      </w:pPr>
      <w:rPr>
        <w:rFonts w:ascii="Wingdings" w:hAnsi="Wingdings" w:hint="default"/>
      </w:rPr>
    </w:lvl>
    <w:lvl w:ilvl="6" w:tplc="04090001">
      <w:start w:val="1"/>
      <w:numFmt w:val="bullet"/>
      <w:lvlText w:val=""/>
      <w:lvlJc w:val="left"/>
      <w:pPr>
        <w:ind w:left="4000" w:hanging="440"/>
      </w:pPr>
      <w:rPr>
        <w:rFonts w:ascii="Wingdings" w:hAnsi="Wingdings" w:hint="default"/>
      </w:rPr>
    </w:lvl>
    <w:lvl w:ilvl="7" w:tplc="04090003">
      <w:start w:val="1"/>
      <w:numFmt w:val="bullet"/>
      <w:lvlText w:val=""/>
      <w:lvlJc w:val="left"/>
      <w:pPr>
        <w:ind w:left="4440" w:hanging="440"/>
      </w:pPr>
      <w:rPr>
        <w:rFonts w:ascii="Wingdings" w:hAnsi="Wingdings" w:hint="default"/>
      </w:rPr>
    </w:lvl>
    <w:lvl w:ilvl="8" w:tplc="04090005">
      <w:start w:val="1"/>
      <w:numFmt w:val="bullet"/>
      <w:lvlText w:val=""/>
      <w:lvlJc w:val="left"/>
      <w:pPr>
        <w:ind w:left="4880" w:hanging="440"/>
      </w:pPr>
      <w:rPr>
        <w:rFonts w:ascii="Wingdings" w:hAnsi="Wingdings" w:hint="default"/>
      </w:rPr>
    </w:lvl>
  </w:abstractNum>
  <w:abstractNum w:abstractNumId="2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3CF54946"/>
    <w:multiLevelType w:val="multilevel"/>
    <w:tmpl w:val="6CEE65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F501F9D"/>
    <w:multiLevelType w:val="multilevel"/>
    <w:tmpl w:val="05AE3C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33" w15:restartNumberingAfterBreak="0">
    <w:nsid w:val="409F44C8"/>
    <w:multiLevelType w:val="multilevel"/>
    <w:tmpl w:val="EC2E42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9F41BD"/>
    <w:multiLevelType w:val="multilevel"/>
    <w:tmpl w:val="57D04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3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91E3C2C"/>
    <w:multiLevelType w:val="hybridMultilevel"/>
    <w:tmpl w:val="C89CB6C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39" w15:restartNumberingAfterBreak="0">
    <w:nsid w:val="4B58370D"/>
    <w:multiLevelType w:val="multilevel"/>
    <w:tmpl w:val="71DA51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3D6300"/>
    <w:multiLevelType w:val="hybridMultilevel"/>
    <w:tmpl w:val="610EC1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4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B5348E"/>
    <w:multiLevelType w:val="hybridMultilevel"/>
    <w:tmpl w:val="D0C6E7CC"/>
    <w:lvl w:ilvl="0" w:tplc="890AEC38">
      <w:start w:val="1"/>
      <w:numFmt w:val="bullet"/>
      <w:lvlText w:val="•"/>
      <w:lvlJc w:val="left"/>
      <w:pPr>
        <w:ind w:left="1280" w:hanging="440"/>
      </w:pPr>
      <w:rPr>
        <w:rFonts w:ascii="Arial" w:hAnsi="Arial"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44" w15:restartNumberingAfterBreak="0">
    <w:nsid w:val="4F1F17C8"/>
    <w:multiLevelType w:val="hybridMultilevel"/>
    <w:tmpl w:val="7480C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06329B2"/>
    <w:multiLevelType w:val="multilevel"/>
    <w:tmpl w:val="795AC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7D728B"/>
    <w:multiLevelType w:val="multilevel"/>
    <w:tmpl w:val="42AC2392"/>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48"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start w:val="1"/>
      <w:numFmt w:val="bullet"/>
      <w:lvlText w:val=""/>
      <w:lvlJc w:val="left"/>
      <w:pPr>
        <w:ind w:left="1360" w:hanging="440"/>
      </w:pPr>
      <w:rPr>
        <w:rFonts w:ascii="Wingdings" w:hAnsi="Wingdings"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49" w15:restartNumberingAfterBreak="0">
    <w:nsid w:val="52DF0A94"/>
    <w:multiLevelType w:val="hybridMultilevel"/>
    <w:tmpl w:val="06E496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49E74AF"/>
    <w:multiLevelType w:val="multilevel"/>
    <w:tmpl w:val="3E34DD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56BC2568"/>
    <w:multiLevelType w:val="multilevel"/>
    <w:tmpl w:val="8C9CC768"/>
    <w:lvl w:ilvl="0">
      <w:start w:val="1"/>
      <w:numFmt w:val="bullet"/>
      <w:lvlText w:val=""/>
      <w:lvlJc w:val="left"/>
      <w:pPr>
        <w:tabs>
          <w:tab w:val="num" w:pos="720"/>
        </w:tabs>
        <w:ind w:left="0" w:hanging="360"/>
      </w:pPr>
      <w:rPr>
        <w:rFonts w:ascii="Wingdings" w:hAnsi="Wingdings" w:hint="default"/>
        <w:sz w:val="20"/>
      </w:rPr>
    </w:lvl>
    <w:lvl w:ilvl="1" w:tentative="1">
      <w:start w:val="1"/>
      <w:numFmt w:val="bullet"/>
      <w:lvlText w:val=""/>
      <w:lvlJc w:val="left"/>
      <w:pPr>
        <w:tabs>
          <w:tab w:val="num" w:pos="1440"/>
        </w:tabs>
        <w:ind w:left="0" w:hanging="360"/>
      </w:pPr>
      <w:rPr>
        <w:rFonts w:ascii="Wingdings" w:hAnsi="Wingdings" w:hint="default"/>
        <w:sz w:val="20"/>
      </w:rPr>
    </w:lvl>
    <w:lvl w:ilvl="2" w:tentative="1">
      <w:start w:val="1"/>
      <w:numFmt w:val="bullet"/>
      <w:lvlText w:val=""/>
      <w:lvlJc w:val="left"/>
      <w:pPr>
        <w:tabs>
          <w:tab w:val="num" w:pos="2160"/>
        </w:tabs>
        <w:ind w:left="0" w:hanging="360"/>
      </w:pPr>
      <w:rPr>
        <w:rFonts w:ascii="Wingdings" w:hAnsi="Wingdings" w:hint="default"/>
        <w:sz w:val="20"/>
      </w:rPr>
    </w:lvl>
    <w:lvl w:ilvl="3" w:tentative="1">
      <w:start w:val="1"/>
      <w:numFmt w:val="bullet"/>
      <w:lvlText w:val=""/>
      <w:lvlJc w:val="left"/>
      <w:pPr>
        <w:tabs>
          <w:tab w:val="num" w:pos="2880"/>
        </w:tabs>
        <w:ind w:left="720" w:hanging="360"/>
      </w:pPr>
      <w:rPr>
        <w:rFonts w:ascii="Wingdings" w:hAnsi="Wingdings" w:hint="default"/>
        <w:sz w:val="20"/>
      </w:rPr>
    </w:lvl>
    <w:lvl w:ilvl="4" w:tentative="1">
      <w:start w:val="1"/>
      <w:numFmt w:val="bullet"/>
      <w:lvlText w:val=""/>
      <w:lvlJc w:val="left"/>
      <w:pPr>
        <w:tabs>
          <w:tab w:val="num" w:pos="3600"/>
        </w:tabs>
        <w:ind w:left="1440" w:hanging="360"/>
      </w:pPr>
      <w:rPr>
        <w:rFonts w:ascii="Wingdings" w:hAnsi="Wingdings" w:hint="default"/>
        <w:sz w:val="20"/>
      </w:rPr>
    </w:lvl>
    <w:lvl w:ilvl="5" w:tentative="1">
      <w:start w:val="1"/>
      <w:numFmt w:val="bullet"/>
      <w:lvlText w:val=""/>
      <w:lvlJc w:val="left"/>
      <w:pPr>
        <w:tabs>
          <w:tab w:val="num" w:pos="4320"/>
        </w:tabs>
        <w:ind w:left="2160" w:hanging="360"/>
      </w:pPr>
      <w:rPr>
        <w:rFonts w:ascii="Wingdings" w:hAnsi="Wingdings" w:hint="default"/>
        <w:sz w:val="20"/>
      </w:rPr>
    </w:lvl>
    <w:lvl w:ilvl="6" w:tentative="1">
      <w:start w:val="1"/>
      <w:numFmt w:val="bullet"/>
      <w:lvlText w:val=""/>
      <w:lvlJc w:val="left"/>
      <w:pPr>
        <w:tabs>
          <w:tab w:val="num" w:pos="5040"/>
        </w:tabs>
        <w:ind w:left="2880" w:hanging="360"/>
      </w:pPr>
      <w:rPr>
        <w:rFonts w:ascii="Wingdings" w:hAnsi="Wingdings" w:hint="default"/>
        <w:sz w:val="20"/>
      </w:rPr>
    </w:lvl>
    <w:lvl w:ilvl="7" w:tentative="1">
      <w:start w:val="1"/>
      <w:numFmt w:val="bullet"/>
      <w:lvlText w:val=""/>
      <w:lvlJc w:val="left"/>
      <w:pPr>
        <w:tabs>
          <w:tab w:val="num" w:pos="5760"/>
        </w:tabs>
        <w:ind w:left="3600" w:hanging="360"/>
      </w:pPr>
      <w:rPr>
        <w:rFonts w:ascii="Wingdings" w:hAnsi="Wingdings" w:hint="default"/>
        <w:sz w:val="20"/>
      </w:rPr>
    </w:lvl>
    <w:lvl w:ilvl="8" w:tentative="1">
      <w:start w:val="1"/>
      <w:numFmt w:val="bullet"/>
      <w:lvlText w:val=""/>
      <w:lvlJc w:val="left"/>
      <w:pPr>
        <w:tabs>
          <w:tab w:val="num" w:pos="6480"/>
        </w:tabs>
        <w:ind w:left="4320" w:hanging="360"/>
      </w:pPr>
      <w:rPr>
        <w:rFonts w:ascii="Wingdings" w:hAnsi="Wingdings" w:hint="default"/>
        <w:sz w:val="20"/>
      </w:rPr>
    </w:lvl>
  </w:abstractNum>
  <w:abstractNum w:abstractNumId="52" w15:restartNumberingAfterBreak="0">
    <w:nsid w:val="56D57139"/>
    <w:multiLevelType w:val="hybridMultilevel"/>
    <w:tmpl w:val="DEB8BD6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3" w15:restartNumberingAfterBreak="0">
    <w:nsid w:val="57EB1931"/>
    <w:multiLevelType w:val="multilevel"/>
    <w:tmpl w:val="5BD2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8940191"/>
    <w:multiLevelType w:val="multilevel"/>
    <w:tmpl w:val="A11E9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8C536BC"/>
    <w:multiLevelType w:val="multilevel"/>
    <w:tmpl w:val="155018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EE3907"/>
    <w:multiLevelType w:val="hybridMultilevel"/>
    <w:tmpl w:val="18ACDAC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83EA13C">
      <w:start w:val="1"/>
      <w:numFmt w:val="upperRoman"/>
      <w:lvlText w:val="%2."/>
      <w:lvlJc w:val="right"/>
      <w:pPr>
        <w:ind w:left="1080" w:hanging="360"/>
      </w:pPr>
      <w:rPr>
        <w:rFonts w:ascii="Times New Roman" w:hAnsi="Times New Roman" w:cs="Times New Roman" w:hint="default"/>
        <w:sz w:val="20"/>
        <w:szCs w:val="2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DE61D3"/>
    <w:multiLevelType w:val="multilevel"/>
    <w:tmpl w:val="443AB4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68F3B1B"/>
    <w:multiLevelType w:val="hybridMultilevel"/>
    <w:tmpl w:val="9ADEA55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3" w15:restartNumberingAfterBreak="0">
    <w:nsid w:val="67382F06"/>
    <w:multiLevelType w:val="multilevel"/>
    <w:tmpl w:val="4FC81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8DC16DB"/>
    <w:multiLevelType w:val="multilevel"/>
    <w:tmpl w:val="2A6CEC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9413DA1"/>
    <w:multiLevelType w:val="multilevel"/>
    <w:tmpl w:val="EEEEBD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15105A1"/>
    <w:multiLevelType w:val="multilevel"/>
    <w:tmpl w:val="611873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5650367"/>
    <w:multiLevelType w:val="hybridMultilevel"/>
    <w:tmpl w:val="731692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9" w15:restartNumberingAfterBreak="0">
    <w:nsid w:val="7608715D"/>
    <w:multiLevelType w:val="multilevel"/>
    <w:tmpl w:val="B5F2B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766F541A"/>
    <w:multiLevelType w:val="multilevel"/>
    <w:tmpl w:val="599E6A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787916AE"/>
    <w:multiLevelType w:val="multilevel"/>
    <w:tmpl w:val="9BB87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9132673"/>
    <w:multiLevelType w:val="multilevel"/>
    <w:tmpl w:val="994A3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97975F5"/>
    <w:multiLevelType w:val="multilevel"/>
    <w:tmpl w:val="ECD430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A753CCF"/>
    <w:multiLevelType w:val="multilevel"/>
    <w:tmpl w:val="228EEFFA"/>
    <w:lvl w:ilvl="0">
      <w:start w:val="1"/>
      <w:numFmt w:val="bullet"/>
      <w:lvlText w:val=""/>
      <w:lvlJc w:val="left"/>
      <w:pPr>
        <w:tabs>
          <w:tab w:val="num" w:pos="720"/>
        </w:tabs>
        <w:ind w:left="0" w:hanging="360"/>
      </w:pPr>
      <w:rPr>
        <w:rFonts w:ascii="Symbol" w:hAnsi="Symbol" w:hint="default"/>
        <w:sz w:val="20"/>
      </w:rPr>
    </w:lvl>
    <w:lvl w:ilvl="1" w:tentative="1">
      <w:start w:val="1"/>
      <w:numFmt w:val="bullet"/>
      <w:lvlText w:val=""/>
      <w:lvlJc w:val="left"/>
      <w:pPr>
        <w:tabs>
          <w:tab w:val="num" w:pos="1440"/>
        </w:tabs>
        <w:ind w:left="0" w:hanging="360"/>
      </w:pPr>
      <w:rPr>
        <w:rFonts w:ascii="Symbol" w:hAnsi="Symbol" w:hint="default"/>
        <w:sz w:val="20"/>
      </w:rPr>
    </w:lvl>
    <w:lvl w:ilvl="2" w:tentative="1">
      <w:start w:val="1"/>
      <w:numFmt w:val="bullet"/>
      <w:lvlText w:val=""/>
      <w:lvlJc w:val="left"/>
      <w:pPr>
        <w:tabs>
          <w:tab w:val="num" w:pos="2160"/>
        </w:tabs>
        <w:ind w:left="0" w:hanging="360"/>
      </w:pPr>
      <w:rPr>
        <w:rFonts w:ascii="Symbol" w:hAnsi="Symbol" w:hint="default"/>
        <w:sz w:val="20"/>
      </w:rPr>
    </w:lvl>
    <w:lvl w:ilvl="3" w:tentative="1">
      <w:start w:val="1"/>
      <w:numFmt w:val="bullet"/>
      <w:lvlText w:val=""/>
      <w:lvlJc w:val="left"/>
      <w:pPr>
        <w:tabs>
          <w:tab w:val="num" w:pos="2880"/>
        </w:tabs>
        <w:ind w:left="720" w:hanging="360"/>
      </w:pPr>
      <w:rPr>
        <w:rFonts w:ascii="Symbol" w:hAnsi="Symbol" w:hint="default"/>
        <w:sz w:val="20"/>
      </w:rPr>
    </w:lvl>
    <w:lvl w:ilvl="4" w:tentative="1">
      <w:start w:val="1"/>
      <w:numFmt w:val="bullet"/>
      <w:lvlText w:val=""/>
      <w:lvlJc w:val="left"/>
      <w:pPr>
        <w:tabs>
          <w:tab w:val="num" w:pos="3600"/>
        </w:tabs>
        <w:ind w:left="1440" w:hanging="360"/>
      </w:pPr>
      <w:rPr>
        <w:rFonts w:ascii="Symbol" w:hAnsi="Symbol" w:hint="default"/>
        <w:sz w:val="20"/>
      </w:rPr>
    </w:lvl>
    <w:lvl w:ilvl="5" w:tentative="1">
      <w:start w:val="1"/>
      <w:numFmt w:val="bullet"/>
      <w:lvlText w:val=""/>
      <w:lvlJc w:val="left"/>
      <w:pPr>
        <w:tabs>
          <w:tab w:val="num" w:pos="4320"/>
        </w:tabs>
        <w:ind w:left="2160" w:hanging="360"/>
      </w:pPr>
      <w:rPr>
        <w:rFonts w:ascii="Symbol" w:hAnsi="Symbol" w:hint="default"/>
        <w:sz w:val="20"/>
      </w:rPr>
    </w:lvl>
    <w:lvl w:ilvl="6" w:tentative="1">
      <w:start w:val="1"/>
      <w:numFmt w:val="bullet"/>
      <w:lvlText w:val=""/>
      <w:lvlJc w:val="left"/>
      <w:pPr>
        <w:tabs>
          <w:tab w:val="num" w:pos="5040"/>
        </w:tabs>
        <w:ind w:left="2880" w:hanging="360"/>
      </w:pPr>
      <w:rPr>
        <w:rFonts w:ascii="Symbol" w:hAnsi="Symbol" w:hint="default"/>
        <w:sz w:val="20"/>
      </w:rPr>
    </w:lvl>
    <w:lvl w:ilvl="7" w:tentative="1">
      <w:start w:val="1"/>
      <w:numFmt w:val="bullet"/>
      <w:lvlText w:val=""/>
      <w:lvlJc w:val="left"/>
      <w:pPr>
        <w:tabs>
          <w:tab w:val="num" w:pos="5760"/>
        </w:tabs>
        <w:ind w:left="3600" w:hanging="360"/>
      </w:pPr>
      <w:rPr>
        <w:rFonts w:ascii="Symbol" w:hAnsi="Symbol" w:hint="default"/>
        <w:sz w:val="20"/>
      </w:rPr>
    </w:lvl>
    <w:lvl w:ilvl="8" w:tentative="1">
      <w:start w:val="1"/>
      <w:numFmt w:val="bullet"/>
      <w:lvlText w:val=""/>
      <w:lvlJc w:val="left"/>
      <w:pPr>
        <w:tabs>
          <w:tab w:val="num" w:pos="6480"/>
        </w:tabs>
        <w:ind w:left="4320" w:hanging="360"/>
      </w:pPr>
      <w:rPr>
        <w:rFonts w:ascii="Symbol" w:hAnsi="Symbol" w:hint="default"/>
        <w:sz w:val="20"/>
      </w:rPr>
    </w:lvl>
  </w:abstractNum>
  <w:abstractNum w:abstractNumId="75" w15:restartNumberingAfterBreak="0">
    <w:nsid w:val="7A990E77"/>
    <w:multiLevelType w:val="hybridMultilevel"/>
    <w:tmpl w:val="34E2263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6" w15:restartNumberingAfterBreak="0">
    <w:nsid w:val="7AA43828"/>
    <w:multiLevelType w:val="hybridMultilevel"/>
    <w:tmpl w:val="269EC0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B2F1977"/>
    <w:multiLevelType w:val="multilevel"/>
    <w:tmpl w:val="2EB41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257309"/>
    <w:multiLevelType w:val="multilevel"/>
    <w:tmpl w:val="E17AC1A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FD568C5"/>
    <w:multiLevelType w:val="multilevel"/>
    <w:tmpl w:val="19D676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42"/>
  </w:num>
  <w:num w:numId="2" w16cid:durableId="80681869">
    <w:abstractNumId w:val="36"/>
  </w:num>
  <w:num w:numId="3" w16cid:durableId="1566528953">
    <w:abstractNumId w:val="41"/>
  </w:num>
  <w:num w:numId="4" w16cid:durableId="1456096507">
    <w:abstractNumId w:val="61"/>
  </w:num>
  <w:num w:numId="5" w16cid:durableId="143009612">
    <w:abstractNumId w:val="0"/>
  </w:num>
  <w:num w:numId="6" w16cid:durableId="910577500">
    <w:abstractNumId w:val="34"/>
  </w:num>
  <w:num w:numId="7" w16cid:durableId="2075658193">
    <w:abstractNumId w:val="71"/>
  </w:num>
  <w:num w:numId="8" w16cid:durableId="861821764">
    <w:abstractNumId w:val="46"/>
  </w:num>
  <w:num w:numId="9" w16cid:durableId="1163859924">
    <w:abstractNumId w:val="23"/>
  </w:num>
  <w:num w:numId="10" w16cid:durableId="875775443">
    <w:abstractNumId w:val="55"/>
  </w:num>
  <w:num w:numId="11" w16cid:durableId="1105272053">
    <w:abstractNumId w:val="16"/>
  </w:num>
  <w:num w:numId="12" w16cid:durableId="649208331">
    <w:abstractNumId w:val="73"/>
  </w:num>
  <w:num w:numId="13" w16cid:durableId="128669476">
    <w:abstractNumId w:val="31"/>
  </w:num>
  <w:num w:numId="14" w16cid:durableId="178813926">
    <w:abstractNumId w:val="78"/>
  </w:num>
  <w:num w:numId="15" w16cid:durableId="674577001">
    <w:abstractNumId w:val="66"/>
  </w:num>
  <w:num w:numId="16" w16cid:durableId="2021010257">
    <w:abstractNumId w:val="64"/>
  </w:num>
  <w:num w:numId="17" w16cid:durableId="74136836">
    <w:abstractNumId w:val="5"/>
  </w:num>
  <w:num w:numId="18" w16cid:durableId="1932425179">
    <w:abstractNumId w:val="21"/>
  </w:num>
  <w:num w:numId="19" w16cid:durableId="1900246975">
    <w:abstractNumId w:val="18"/>
  </w:num>
  <w:num w:numId="20" w16cid:durableId="33120228">
    <w:abstractNumId w:val="45"/>
  </w:num>
  <w:num w:numId="21" w16cid:durableId="1891653716">
    <w:abstractNumId w:val="48"/>
  </w:num>
  <w:num w:numId="22" w16cid:durableId="1252541039">
    <w:abstractNumId w:val="38"/>
  </w:num>
  <w:num w:numId="23" w16cid:durableId="202519243">
    <w:abstractNumId w:val="25"/>
  </w:num>
  <w:num w:numId="24" w16cid:durableId="733551118">
    <w:abstractNumId w:val="19"/>
  </w:num>
  <w:num w:numId="25" w16cid:durableId="1921519346">
    <w:abstractNumId w:val="68"/>
  </w:num>
  <w:num w:numId="26" w16cid:durableId="234899940">
    <w:abstractNumId w:val="28"/>
  </w:num>
  <w:num w:numId="27" w16cid:durableId="1234389264">
    <w:abstractNumId w:val="20"/>
  </w:num>
  <w:num w:numId="28" w16cid:durableId="1374959492">
    <w:abstractNumId w:val="43"/>
  </w:num>
  <w:num w:numId="29" w16cid:durableId="1089934705">
    <w:abstractNumId w:val="52"/>
  </w:num>
  <w:num w:numId="30" w16cid:durableId="1171220743">
    <w:abstractNumId w:val="67"/>
  </w:num>
  <w:num w:numId="31" w16cid:durableId="310712786">
    <w:abstractNumId w:val="57"/>
  </w:num>
  <w:num w:numId="32" w16cid:durableId="368921137">
    <w:abstractNumId w:val="11"/>
  </w:num>
  <w:num w:numId="33" w16cid:durableId="463617529">
    <w:abstractNumId w:val="77"/>
  </w:num>
  <w:num w:numId="34" w16cid:durableId="831602812">
    <w:abstractNumId w:val="33"/>
  </w:num>
  <w:num w:numId="35" w16cid:durableId="1051996408">
    <w:abstractNumId w:val="10"/>
  </w:num>
  <w:num w:numId="36" w16cid:durableId="1053309274">
    <w:abstractNumId w:val="39"/>
  </w:num>
  <w:num w:numId="37" w16cid:durableId="1069183587">
    <w:abstractNumId w:val="79"/>
  </w:num>
  <w:num w:numId="38" w16cid:durableId="659968855">
    <w:abstractNumId w:val="12"/>
  </w:num>
  <w:num w:numId="39" w16cid:durableId="71052771">
    <w:abstractNumId w:val="65"/>
  </w:num>
  <w:num w:numId="40" w16cid:durableId="937829284">
    <w:abstractNumId w:val="7"/>
  </w:num>
  <w:num w:numId="41" w16cid:durableId="399522275">
    <w:abstractNumId w:val="9"/>
  </w:num>
  <w:num w:numId="42" w16cid:durableId="225531694">
    <w:abstractNumId w:val="35"/>
  </w:num>
  <w:num w:numId="43" w16cid:durableId="152643474">
    <w:abstractNumId w:val="32"/>
  </w:num>
  <w:num w:numId="44" w16cid:durableId="1085034291">
    <w:abstractNumId w:val="29"/>
  </w:num>
  <w:num w:numId="45" w16cid:durableId="565799288">
    <w:abstractNumId w:val="37"/>
  </w:num>
  <w:num w:numId="46" w16cid:durableId="1177964775">
    <w:abstractNumId w:val="62"/>
  </w:num>
  <w:num w:numId="47" w16cid:durableId="355692640">
    <w:abstractNumId w:val="49"/>
  </w:num>
  <w:num w:numId="48" w16cid:durableId="1699893858">
    <w:abstractNumId w:val="40"/>
  </w:num>
  <w:num w:numId="49" w16cid:durableId="85545321">
    <w:abstractNumId w:val="76"/>
  </w:num>
  <w:num w:numId="50" w16cid:durableId="2115705953">
    <w:abstractNumId w:val="75"/>
  </w:num>
  <w:num w:numId="51" w16cid:durableId="119306729">
    <w:abstractNumId w:val="17"/>
  </w:num>
  <w:num w:numId="52" w16cid:durableId="821971807">
    <w:abstractNumId w:val="44"/>
  </w:num>
  <w:num w:numId="53" w16cid:durableId="753740013">
    <w:abstractNumId w:val="54"/>
  </w:num>
  <w:num w:numId="54" w16cid:durableId="749038491">
    <w:abstractNumId w:val="72"/>
  </w:num>
  <w:num w:numId="55" w16cid:durableId="2124573291">
    <w:abstractNumId w:val="27"/>
  </w:num>
  <w:num w:numId="56" w16cid:durableId="1360004976">
    <w:abstractNumId w:val="30"/>
  </w:num>
  <w:num w:numId="57" w16cid:durableId="1233349392">
    <w:abstractNumId w:val="3"/>
  </w:num>
  <w:num w:numId="58" w16cid:durableId="1288780557">
    <w:abstractNumId w:val="13"/>
  </w:num>
  <w:num w:numId="59" w16cid:durableId="210846930">
    <w:abstractNumId w:val="22"/>
  </w:num>
  <w:num w:numId="60" w16cid:durableId="367488871">
    <w:abstractNumId w:val="14"/>
  </w:num>
  <w:num w:numId="61" w16cid:durableId="915674008">
    <w:abstractNumId w:val="58"/>
  </w:num>
  <w:num w:numId="62" w16cid:durableId="394008238">
    <w:abstractNumId w:val="4"/>
  </w:num>
  <w:num w:numId="63" w16cid:durableId="264384662">
    <w:abstractNumId w:val="63"/>
  </w:num>
  <w:num w:numId="64" w16cid:durableId="1378238381">
    <w:abstractNumId w:val="50"/>
  </w:num>
  <w:num w:numId="65" w16cid:durableId="348682102">
    <w:abstractNumId w:val="69"/>
  </w:num>
  <w:num w:numId="66" w16cid:durableId="709649858">
    <w:abstractNumId w:val="53"/>
  </w:num>
  <w:num w:numId="67" w16cid:durableId="991257029">
    <w:abstractNumId w:val="70"/>
  </w:num>
  <w:num w:numId="68" w16cid:durableId="1944654337">
    <w:abstractNumId w:val="15"/>
  </w:num>
  <w:num w:numId="69" w16cid:durableId="1638073008">
    <w:abstractNumId w:val="1"/>
  </w:num>
  <w:num w:numId="70" w16cid:durableId="1202136846">
    <w:abstractNumId w:val="2"/>
  </w:num>
  <w:num w:numId="71" w16cid:durableId="705519874">
    <w:abstractNumId w:val="59"/>
  </w:num>
  <w:num w:numId="72" w16cid:durableId="835649790">
    <w:abstractNumId w:val="24"/>
  </w:num>
  <w:num w:numId="73" w16cid:durableId="580066639">
    <w:abstractNumId w:val="8"/>
  </w:num>
  <w:num w:numId="74" w16cid:durableId="2101367392">
    <w:abstractNumId w:val="60"/>
  </w:num>
  <w:num w:numId="75" w16cid:durableId="1215583872">
    <w:abstractNumId w:val="51"/>
  </w:num>
  <w:num w:numId="76" w16cid:durableId="1785341010">
    <w:abstractNumId w:val="74"/>
  </w:num>
  <w:num w:numId="77" w16cid:durableId="690184931">
    <w:abstractNumId w:val="26"/>
  </w:num>
  <w:num w:numId="78" w16cid:durableId="2064793769">
    <w:abstractNumId w:val="6"/>
  </w:num>
  <w:num w:numId="79" w16cid:durableId="231238894">
    <w:abstractNumId w:val="47"/>
  </w:num>
  <w:num w:numId="80" w16cid:durableId="165907136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57C"/>
    <w:rsid w:val="00002B6A"/>
    <w:rsid w:val="00002C05"/>
    <w:rsid w:val="00002DFC"/>
    <w:rsid w:val="000032AF"/>
    <w:rsid w:val="00003DF0"/>
    <w:rsid w:val="000040DC"/>
    <w:rsid w:val="00005260"/>
    <w:rsid w:val="000054F7"/>
    <w:rsid w:val="000059BF"/>
    <w:rsid w:val="00005F48"/>
    <w:rsid w:val="000066DF"/>
    <w:rsid w:val="000066FD"/>
    <w:rsid w:val="00007094"/>
    <w:rsid w:val="000074F4"/>
    <w:rsid w:val="0001004F"/>
    <w:rsid w:val="00010AE7"/>
    <w:rsid w:val="00011784"/>
    <w:rsid w:val="00012381"/>
    <w:rsid w:val="0001250C"/>
    <w:rsid w:val="000151EF"/>
    <w:rsid w:val="00016677"/>
    <w:rsid w:val="0001786F"/>
    <w:rsid w:val="00021B04"/>
    <w:rsid w:val="00022AB3"/>
    <w:rsid w:val="00022BE9"/>
    <w:rsid w:val="000239F5"/>
    <w:rsid w:val="00023D9F"/>
    <w:rsid w:val="00023DA3"/>
    <w:rsid w:val="000241BF"/>
    <w:rsid w:val="000244E7"/>
    <w:rsid w:val="000250FD"/>
    <w:rsid w:val="00026255"/>
    <w:rsid w:val="0002681B"/>
    <w:rsid w:val="00026B8B"/>
    <w:rsid w:val="000276E5"/>
    <w:rsid w:val="00030835"/>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FCE"/>
    <w:rsid w:val="00040508"/>
    <w:rsid w:val="000412B6"/>
    <w:rsid w:val="00041DDB"/>
    <w:rsid w:val="00042FE8"/>
    <w:rsid w:val="000440B1"/>
    <w:rsid w:val="00045016"/>
    <w:rsid w:val="000454DB"/>
    <w:rsid w:val="00045532"/>
    <w:rsid w:val="0004565E"/>
    <w:rsid w:val="00046B60"/>
    <w:rsid w:val="00046D53"/>
    <w:rsid w:val="00050515"/>
    <w:rsid w:val="00050596"/>
    <w:rsid w:val="000543D2"/>
    <w:rsid w:val="000543ED"/>
    <w:rsid w:val="00054A28"/>
    <w:rsid w:val="0005565C"/>
    <w:rsid w:val="00056825"/>
    <w:rsid w:val="000572F0"/>
    <w:rsid w:val="000574F4"/>
    <w:rsid w:val="00060A8D"/>
    <w:rsid w:val="0006107E"/>
    <w:rsid w:val="00061625"/>
    <w:rsid w:val="000617E0"/>
    <w:rsid w:val="00061881"/>
    <w:rsid w:val="00063163"/>
    <w:rsid w:val="0006397E"/>
    <w:rsid w:val="000641ED"/>
    <w:rsid w:val="000647FB"/>
    <w:rsid w:val="00064EEE"/>
    <w:rsid w:val="000655DD"/>
    <w:rsid w:val="00067564"/>
    <w:rsid w:val="00067FB1"/>
    <w:rsid w:val="00070B35"/>
    <w:rsid w:val="00070CB8"/>
    <w:rsid w:val="0007157B"/>
    <w:rsid w:val="000721C0"/>
    <w:rsid w:val="000722D0"/>
    <w:rsid w:val="00072B7E"/>
    <w:rsid w:val="00072CCA"/>
    <w:rsid w:val="0007403C"/>
    <w:rsid w:val="000749B8"/>
    <w:rsid w:val="000764BD"/>
    <w:rsid w:val="0007652B"/>
    <w:rsid w:val="00076D33"/>
    <w:rsid w:val="00080B9F"/>
    <w:rsid w:val="000810C9"/>
    <w:rsid w:val="00082D29"/>
    <w:rsid w:val="000839AF"/>
    <w:rsid w:val="00085843"/>
    <w:rsid w:val="00085E4F"/>
    <w:rsid w:val="0008612A"/>
    <w:rsid w:val="00086B00"/>
    <w:rsid w:val="00087646"/>
    <w:rsid w:val="00090AD6"/>
    <w:rsid w:val="00090E18"/>
    <w:rsid w:val="00091EDC"/>
    <w:rsid w:val="00092304"/>
    <w:rsid w:val="00093321"/>
    <w:rsid w:val="00093709"/>
    <w:rsid w:val="00094BAF"/>
    <w:rsid w:val="00094C01"/>
    <w:rsid w:val="00095383"/>
    <w:rsid w:val="00095704"/>
    <w:rsid w:val="000977A0"/>
    <w:rsid w:val="000978BE"/>
    <w:rsid w:val="000A04DC"/>
    <w:rsid w:val="000A10BC"/>
    <w:rsid w:val="000A1AC9"/>
    <w:rsid w:val="000A1F32"/>
    <w:rsid w:val="000A25C1"/>
    <w:rsid w:val="000A34EF"/>
    <w:rsid w:val="000A4458"/>
    <w:rsid w:val="000A46B5"/>
    <w:rsid w:val="000A4C64"/>
    <w:rsid w:val="000A50ED"/>
    <w:rsid w:val="000A660C"/>
    <w:rsid w:val="000A6B14"/>
    <w:rsid w:val="000A7348"/>
    <w:rsid w:val="000A74D0"/>
    <w:rsid w:val="000A7AD8"/>
    <w:rsid w:val="000A7F53"/>
    <w:rsid w:val="000B0056"/>
    <w:rsid w:val="000B0A90"/>
    <w:rsid w:val="000B28D2"/>
    <w:rsid w:val="000B332A"/>
    <w:rsid w:val="000B3911"/>
    <w:rsid w:val="000B3986"/>
    <w:rsid w:val="000B3ADE"/>
    <w:rsid w:val="000B3DFD"/>
    <w:rsid w:val="000B4551"/>
    <w:rsid w:val="000B5307"/>
    <w:rsid w:val="000B54DC"/>
    <w:rsid w:val="000B5F98"/>
    <w:rsid w:val="000B7B04"/>
    <w:rsid w:val="000C0BD3"/>
    <w:rsid w:val="000C0D37"/>
    <w:rsid w:val="000C0F00"/>
    <w:rsid w:val="000C16D6"/>
    <w:rsid w:val="000C20D1"/>
    <w:rsid w:val="000C24C5"/>
    <w:rsid w:val="000C350A"/>
    <w:rsid w:val="000C3C7B"/>
    <w:rsid w:val="000C4392"/>
    <w:rsid w:val="000C58EA"/>
    <w:rsid w:val="000C5AF0"/>
    <w:rsid w:val="000C5D1C"/>
    <w:rsid w:val="000C5D8F"/>
    <w:rsid w:val="000C70EB"/>
    <w:rsid w:val="000D0702"/>
    <w:rsid w:val="000D0AB3"/>
    <w:rsid w:val="000D0F93"/>
    <w:rsid w:val="000D2421"/>
    <w:rsid w:val="000D28FF"/>
    <w:rsid w:val="000D3275"/>
    <w:rsid w:val="000D3366"/>
    <w:rsid w:val="000D3B88"/>
    <w:rsid w:val="000D618B"/>
    <w:rsid w:val="000D6561"/>
    <w:rsid w:val="000D665A"/>
    <w:rsid w:val="000D6A8F"/>
    <w:rsid w:val="000D6F44"/>
    <w:rsid w:val="000D70EF"/>
    <w:rsid w:val="000D728F"/>
    <w:rsid w:val="000D7461"/>
    <w:rsid w:val="000D7B4C"/>
    <w:rsid w:val="000E0229"/>
    <w:rsid w:val="000E105B"/>
    <w:rsid w:val="000E15F4"/>
    <w:rsid w:val="000E162A"/>
    <w:rsid w:val="000E2440"/>
    <w:rsid w:val="000E27E5"/>
    <w:rsid w:val="000E2805"/>
    <w:rsid w:val="000E3081"/>
    <w:rsid w:val="000E3171"/>
    <w:rsid w:val="000E5A92"/>
    <w:rsid w:val="000E67C1"/>
    <w:rsid w:val="000F25D5"/>
    <w:rsid w:val="000F2EAA"/>
    <w:rsid w:val="000F3D02"/>
    <w:rsid w:val="000F3F58"/>
    <w:rsid w:val="000F7530"/>
    <w:rsid w:val="000F7C06"/>
    <w:rsid w:val="000F7C6A"/>
    <w:rsid w:val="000F7DEA"/>
    <w:rsid w:val="001008EF"/>
    <w:rsid w:val="00101157"/>
    <w:rsid w:val="00101E82"/>
    <w:rsid w:val="00102FF2"/>
    <w:rsid w:val="00103455"/>
    <w:rsid w:val="001036C0"/>
    <w:rsid w:val="001047CC"/>
    <w:rsid w:val="0010536C"/>
    <w:rsid w:val="001062A6"/>
    <w:rsid w:val="00106416"/>
    <w:rsid w:val="00110481"/>
    <w:rsid w:val="001115B7"/>
    <w:rsid w:val="00111739"/>
    <w:rsid w:val="001127C9"/>
    <w:rsid w:val="00113FED"/>
    <w:rsid w:val="00114498"/>
    <w:rsid w:val="0011515A"/>
    <w:rsid w:val="00115B88"/>
    <w:rsid w:val="00115CCF"/>
    <w:rsid w:val="00116320"/>
    <w:rsid w:val="00116C6B"/>
    <w:rsid w:val="00116C89"/>
    <w:rsid w:val="00116E8C"/>
    <w:rsid w:val="00116FBE"/>
    <w:rsid w:val="001177CB"/>
    <w:rsid w:val="00117E5B"/>
    <w:rsid w:val="00117E5C"/>
    <w:rsid w:val="001218D4"/>
    <w:rsid w:val="00121ACB"/>
    <w:rsid w:val="00122906"/>
    <w:rsid w:val="00122944"/>
    <w:rsid w:val="00122B5A"/>
    <w:rsid w:val="00122B8A"/>
    <w:rsid w:val="001238C8"/>
    <w:rsid w:val="0012401B"/>
    <w:rsid w:val="00124541"/>
    <w:rsid w:val="001247B2"/>
    <w:rsid w:val="0012500E"/>
    <w:rsid w:val="001254F4"/>
    <w:rsid w:val="001261FB"/>
    <w:rsid w:val="00127032"/>
    <w:rsid w:val="00127A37"/>
    <w:rsid w:val="001301E3"/>
    <w:rsid w:val="0013024E"/>
    <w:rsid w:val="00130D01"/>
    <w:rsid w:val="001310C2"/>
    <w:rsid w:val="001310C4"/>
    <w:rsid w:val="0013136D"/>
    <w:rsid w:val="00131938"/>
    <w:rsid w:val="001320EE"/>
    <w:rsid w:val="00132540"/>
    <w:rsid w:val="00132F6A"/>
    <w:rsid w:val="001336C1"/>
    <w:rsid w:val="00133913"/>
    <w:rsid w:val="00134DC0"/>
    <w:rsid w:val="00136027"/>
    <w:rsid w:val="001376CF"/>
    <w:rsid w:val="00137ACC"/>
    <w:rsid w:val="00137D4F"/>
    <w:rsid w:val="00140221"/>
    <w:rsid w:val="001404BF"/>
    <w:rsid w:val="00140597"/>
    <w:rsid w:val="00140E22"/>
    <w:rsid w:val="0014143E"/>
    <w:rsid w:val="001414F9"/>
    <w:rsid w:val="00141C9B"/>
    <w:rsid w:val="00142EB8"/>
    <w:rsid w:val="0014329F"/>
    <w:rsid w:val="0014439C"/>
    <w:rsid w:val="00144DF6"/>
    <w:rsid w:val="00146B99"/>
    <w:rsid w:val="0014766E"/>
    <w:rsid w:val="00150A8F"/>
    <w:rsid w:val="00151088"/>
    <w:rsid w:val="00151282"/>
    <w:rsid w:val="001522C3"/>
    <w:rsid w:val="00152616"/>
    <w:rsid w:val="0015279B"/>
    <w:rsid w:val="0015443C"/>
    <w:rsid w:val="0015526D"/>
    <w:rsid w:val="00155453"/>
    <w:rsid w:val="00155E14"/>
    <w:rsid w:val="001565B8"/>
    <w:rsid w:val="001577F9"/>
    <w:rsid w:val="00160618"/>
    <w:rsid w:val="00161111"/>
    <w:rsid w:val="00161535"/>
    <w:rsid w:val="00161D6B"/>
    <w:rsid w:val="001625AC"/>
    <w:rsid w:val="00162D3E"/>
    <w:rsid w:val="001630B4"/>
    <w:rsid w:val="00163D40"/>
    <w:rsid w:val="00163D94"/>
    <w:rsid w:val="001642FC"/>
    <w:rsid w:val="0016496B"/>
    <w:rsid w:val="00164EB6"/>
    <w:rsid w:val="00165CB1"/>
    <w:rsid w:val="00167F66"/>
    <w:rsid w:val="00170EC4"/>
    <w:rsid w:val="001715A7"/>
    <w:rsid w:val="00172009"/>
    <w:rsid w:val="00172F1D"/>
    <w:rsid w:val="0017336C"/>
    <w:rsid w:val="001738F4"/>
    <w:rsid w:val="00174230"/>
    <w:rsid w:val="001743E2"/>
    <w:rsid w:val="001745F8"/>
    <w:rsid w:val="0017468D"/>
    <w:rsid w:val="00174D29"/>
    <w:rsid w:val="00175A79"/>
    <w:rsid w:val="00177B0B"/>
    <w:rsid w:val="0018086E"/>
    <w:rsid w:val="0018096B"/>
    <w:rsid w:val="00182310"/>
    <w:rsid w:val="001826BA"/>
    <w:rsid w:val="0018327B"/>
    <w:rsid w:val="001838CF"/>
    <w:rsid w:val="001839C9"/>
    <w:rsid w:val="00183BA1"/>
    <w:rsid w:val="00184510"/>
    <w:rsid w:val="001853D6"/>
    <w:rsid w:val="001856B6"/>
    <w:rsid w:val="00185A12"/>
    <w:rsid w:val="00185CEF"/>
    <w:rsid w:val="00185D26"/>
    <w:rsid w:val="00185F87"/>
    <w:rsid w:val="0018644B"/>
    <w:rsid w:val="00186734"/>
    <w:rsid w:val="001868EE"/>
    <w:rsid w:val="001870AE"/>
    <w:rsid w:val="001877FC"/>
    <w:rsid w:val="00187867"/>
    <w:rsid w:val="00187F18"/>
    <w:rsid w:val="00191C6D"/>
    <w:rsid w:val="001923F1"/>
    <w:rsid w:val="00192CAE"/>
    <w:rsid w:val="00193A4B"/>
    <w:rsid w:val="0019427E"/>
    <w:rsid w:val="0019435B"/>
    <w:rsid w:val="00194AF9"/>
    <w:rsid w:val="00194FA0"/>
    <w:rsid w:val="00195D09"/>
    <w:rsid w:val="00195E07"/>
    <w:rsid w:val="001964BC"/>
    <w:rsid w:val="001966E2"/>
    <w:rsid w:val="001A0420"/>
    <w:rsid w:val="001A04AF"/>
    <w:rsid w:val="001A0FC7"/>
    <w:rsid w:val="001A1A32"/>
    <w:rsid w:val="001A2F5A"/>
    <w:rsid w:val="001A35AB"/>
    <w:rsid w:val="001A3BA4"/>
    <w:rsid w:val="001A3F2C"/>
    <w:rsid w:val="001A403F"/>
    <w:rsid w:val="001A42B2"/>
    <w:rsid w:val="001A4844"/>
    <w:rsid w:val="001A4EB9"/>
    <w:rsid w:val="001A56CC"/>
    <w:rsid w:val="001A574B"/>
    <w:rsid w:val="001A5C77"/>
    <w:rsid w:val="001A6D1F"/>
    <w:rsid w:val="001A7ACA"/>
    <w:rsid w:val="001A7F44"/>
    <w:rsid w:val="001B0197"/>
    <w:rsid w:val="001B0AFA"/>
    <w:rsid w:val="001B100E"/>
    <w:rsid w:val="001B1AA9"/>
    <w:rsid w:val="001B1EA8"/>
    <w:rsid w:val="001B279C"/>
    <w:rsid w:val="001B2951"/>
    <w:rsid w:val="001B2ED8"/>
    <w:rsid w:val="001B3126"/>
    <w:rsid w:val="001B32FF"/>
    <w:rsid w:val="001B3A48"/>
    <w:rsid w:val="001B4103"/>
    <w:rsid w:val="001B4E39"/>
    <w:rsid w:val="001B5E28"/>
    <w:rsid w:val="001B72A0"/>
    <w:rsid w:val="001B72DE"/>
    <w:rsid w:val="001C0007"/>
    <w:rsid w:val="001C0953"/>
    <w:rsid w:val="001C0D98"/>
    <w:rsid w:val="001C2221"/>
    <w:rsid w:val="001C2B00"/>
    <w:rsid w:val="001C2C0B"/>
    <w:rsid w:val="001C31FD"/>
    <w:rsid w:val="001C36B7"/>
    <w:rsid w:val="001C4AE0"/>
    <w:rsid w:val="001C4E49"/>
    <w:rsid w:val="001C5A9D"/>
    <w:rsid w:val="001C5C45"/>
    <w:rsid w:val="001C696A"/>
    <w:rsid w:val="001C6AC7"/>
    <w:rsid w:val="001C6C92"/>
    <w:rsid w:val="001C6EF0"/>
    <w:rsid w:val="001C7285"/>
    <w:rsid w:val="001D224B"/>
    <w:rsid w:val="001D5485"/>
    <w:rsid w:val="001D5AB3"/>
    <w:rsid w:val="001D64FE"/>
    <w:rsid w:val="001D65A3"/>
    <w:rsid w:val="001D6801"/>
    <w:rsid w:val="001D6AE8"/>
    <w:rsid w:val="001D6DB9"/>
    <w:rsid w:val="001D7686"/>
    <w:rsid w:val="001E0537"/>
    <w:rsid w:val="001E1157"/>
    <w:rsid w:val="001E1D22"/>
    <w:rsid w:val="001E1F3D"/>
    <w:rsid w:val="001E27B8"/>
    <w:rsid w:val="001E30F6"/>
    <w:rsid w:val="001E4C80"/>
    <w:rsid w:val="001E4D6B"/>
    <w:rsid w:val="001E6104"/>
    <w:rsid w:val="001E6852"/>
    <w:rsid w:val="001E6BAF"/>
    <w:rsid w:val="001E743C"/>
    <w:rsid w:val="001E7F08"/>
    <w:rsid w:val="001F07C0"/>
    <w:rsid w:val="001F0EB6"/>
    <w:rsid w:val="001F114B"/>
    <w:rsid w:val="001F172C"/>
    <w:rsid w:val="001F173F"/>
    <w:rsid w:val="001F1768"/>
    <w:rsid w:val="001F1802"/>
    <w:rsid w:val="001F48A3"/>
    <w:rsid w:val="001F5944"/>
    <w:rsid w:val="001F672E"/>
    <w:rsid w:val="001F7793"/>
    <w:rsid w:val="001F7948"/>
    <w:rsid w:val="001F7C95"/>
    <w:rsid w:val="001F7D92"/>
    <w:rsid w:val="0020060F"/>
    <w:rsid w:val="00200BC8"/>
    <w:rsid w:val="00200E55"/>
    <w:rsid w:val="0020222A"/>
    <w:rsid w:val="00202EC1"/>
    <w:rsid w:val="00203909"/>
    <w:rsid w:val="00204B0F"/>
    <w:rsid w:val="00204D1D"/>
    <w:rsid w:val="0020557B"/>
    <w:rsid w:val="00206BBD"/>
    <w:rsid w:val="00210C31"/>
    <w:rsid w:val="002110DF"/>
    <w:rsid w:val="00211737"/>
    <w:rsid w:val="00211998"/>
    <w:rsid w:val="00212434"/>
    <w:rsid w:val="002124A6"/>
    <w:rsid w:val="002129F7"/>
    <w:rsid w:val="00213EBD"/>
    <w:rsid w:val="00215132"/>
    <w:rsid w:val="00215731"/>
    <w:rsid w:val="00215D3C"/>
    <w:rsid w:val="00216D85"/>
    <w:rsid w:val="002173C6"/>
    <w:rsid w:val="002174A0"/>
    <w:rsid w:val="00217736"/>
    <w:rsid w:val="00217EE5"/>
    <w:rsid w:val="0022014D"/>
    <w:rsid w:val="00220878"/>
    <w:rsid w:val="002218BD"/>
    <w:rsid w:val="00221B5D"/>
    <w:rsid w:val="0022213F"/>
    <w:rsid w:val="00222237"/>
    <w:rsid w:val="00222508"/>
    <w:rsid w:val="00222902"/>
    <w:rsid w:val="00222998"/>
    <w:rsid w:val="00223731"/>
    <w:rsid w:val="002269CF"/>
    <w:rsid w:val="002276C6"/>
    <w:rsid w:val="00231C85"/>
    <w:rsid w:val="002321EB"/>
    <w:rsid w:val="00232823"/>
    <w:rsid w:val="002342A6"/>
    <w:rsid w:val="00234E40"/>
    <w:rsid w:val="00235771"/>
    <w:rsid w:val="00235F5C"/>
    <w:rsid w:val="0023626B"/>
    <w:rsid w:val="00240DD1"/>
    <w:rsid w:val="00241084"/>
    <w:rsid w:val="0024129C"/>
    <w:rsid w:val="00241F89"/>
    <w:rsid w:val="0024219C"/>
    <w:rsid w:val="0024239E"/>
    <w:rsid w:val="002427AF"/>
    <w:rsid w:val="0024462C"/>
    <w:rsid w:val="00244663"/>
    <w:rsid w:val="00244916"/>
    <w:rsid w:val="00246454"/>
    <w:rsid w:val="0024661D"/>
    <w:rsid w:val="00246C17"/>
    <w:rsid w:val="002471F0"/>
    <w:rsid w:val="002477C9"/>
    <w:rsid w:val="00250074"/>
    <w:rsid w:val="00250373"/>
    <w:rsid w:val="00250A14"/>
    <w:rsid w:val="00251186"/>
    <w:rsid w:val="00251EA3"/>
    <w:rsid w:val="00253A22"/>
    <w:rsid w:val="0025733A"/>
    <w:rsid w:val="002578CC"/>
    <w:rsid w:val="002578F9"/>
    <w:rsid w:val="00257FA3"/>
    <w:rsid w:val="002609E9"/>
    <w:rsid w:val="002639E7"/>
    <w:rsid w:val="00263AD7"/>
    <w:rsid w:val="00264466"/>
    <w:rsid w:val="00264D9B"/>
    <w:rsid w:val="002658F2"/>
    <w:rsid w:val="002662F3"/>
    <w:rsid w:val="0026647E"/>
    <w:rsid w:val="0026734F"/>
    <w:rsid w:val="00271268"/>
    <w:rsid w:val="002712AF"/>
    <w:rsid w:val="002723D2"/>
    <w:rsid w:val="0027278A"/>
    <w:rsid w:val="00274896"/>
    <w:rsid w:val="00275000"/>
    <w:rsid w:val="00276520"/>
    <w:rsid w:val="002765F0"/>
    <w:rsid w:val="00276BDD"/>
    <w:rsid w:val="00276D35"/>
    <w:rsid w:val="0027777E"/>
    <w:rsid w:val="00277A2F"/>
    <w:rsid w:val="00277B56"/>
    <w:rsid w:val="00277E81"/>
    <w:rsid w:val="00280188"/>
    <w:rsid w:val="002805AC"/>
    <w:rsid w:val="00281BA5"/>
    <w:rsid w:val="00281D5A"/>
    <w:rsid w:val="00282A74"/>
    <w:rsid w:val="0028308D"/>
    <w:rsid w:val="00283545"/>
    <w:rsid w:val="002837F5"/>
    <w:rsid w:val="00283D28"/>
    <w:rsid w:val="002849D4"/>
    <w:rsid w:val="002849E7"/>
    <w:rsid w:val="00284F55"/>
    <w:rsid w:val="00285521"/>
    <w:rsid w:val="00285998"/>
    <w:rsid w:val="00286D4A"/>
    <w:rsid w:val="0029001A"/>
    <w:rsid w:val="00290311"/>
    <w:rsid w:val="00290AE3"/>
    <w:rsid w:val="00290C38"/>
    <w:rsid w:val="00291CAD"/>
    <w:rsid w:val="002923AE"/>
    <w:rsid w:val="00293CA5"/>
    <w:rsid w:val="00294B02"/>
    <w:rsid w:val="00294B58"/>
    <w:rsid w:val="0029526E"/>
    <w:rsid w:val="00296551"/>
    <w:rsid w:val="00297517"/>
    <w:rsid w:val="002978CF"/>
    <w:rsid w:val="00297D88"/>
    <w:rsid w:val="002A0652"/>
    <w:rsid w:val="002A0AE2"/>
    <w:rsid w:val="002A1267"/>
    <w:rsid w:val="002A19F5"/>
    <w:rsid w:val="002A2C96"/>
    <w:rsid w:val="002A3911"/>
    <w:rsid w:val="002A3C6D"/>
    <w:rsid w:val="002A54C9"/>
    <w:rsid w:val="002A6557"/>
    <w:rsid w:val="002A6F5F"/>
    <w:rsid w:val="002A73E0"/>
    <w:rsid w:val="002A7E59"/>
    <w:rsid w:val="002B0507"/>
    <w:rsid w:val="002B0701"/>
    <w:rsid w:val="002B0D65"/>
    <w:rsid w:val="002B1956"/>
    <w:rsid w:val="002B27AD"/>
    <w:rsid w:val="002B2D57"/>
    <w:rsid w:val="002B2ED8"/>
    <w:rsid w:val="002B374D"/>
    <w:rsid w:val="002B41E0"/>
    <w:rsid w:val="002B480E"/>
    <w:rsid w:val="002B4922"/>
    <w:rsid w:val="002B4E6C"/>
    <w:rsid w:val="002B4F21"/>
    <w:rsid w:val="002B65E7"/>
    <w:rsid w:val="002B69F3"/>
    <w:rsid w:val="002B7E32"/>
    <w:rsid w:val="002C0CAF"/>
    <w:rsid w:val="002C1A7B"/>
    <w:rsid w:val="002C2111"/>
    <w:rsid w:val="002C22C3"/>
    <w:rsid w:val="002C2A12"/>
    <w:rsid w:val="002C2D19"/>
    <w:rsid w:val="002C2FE5"/>
    <w:rsid w:val="002C4785"/>
    <w:rsid w:val="002C4D41"/>
    <w:rsid w:val="002C5155"/>
    <w:rsid w:val="002C5DFC"/>
    <w:rsid w:val="002C6498"/>
    <w:rsid w:val="002C7523"/>
    <w:rsid w:val="002D0106"/>
    <w:rsid w:val="002D10FA"/>
    <w:rsid w:val="002D14F0"/>
    <w:rsid w:val="002D17FB"/>
    <w:rsid w:val="002D1A92"/>
    <w:rsid w:val="002D1D6D"/>
    <w:rsid w:val="002D327B"/>
    <w:rsid w:val="002D3391"/>
    <w:rsid w:val="002D3507"/>
    <w:rsid w:val="002D3539"/>
    <w:rsid w:val="002D379C"/>
    <w:rsid w:val="002D4C55"/>
    <w:rsid w:val="002D4D1A"/>
    <w:rsid w:val="002D7108"/>
    <w:rsid w:val="002E0230"/>
    <w:rsid w:val="002E1AD9"/>
    <w:rsid w:val="002E3F44"/>
    <w:rsid w:val="002E4891"/>
    <w:rsid w:val="002E59C7"/>
    <w:rsid w:val="002E5DF0"/>
    <w:rsid w:val="002E670B"/>
    <w:rsid w:val="002E699A"/>
    <w:rsid w:val="002E6B13"/>
    <w:rsid w:val="002E6DED"/>
    <w:rsid w:val="002E7EDD"/>
    <w:rsid w:val="002F0C94"/>
    <w:rsid w:val="002F0E8A"/>
    <w:rsid w:val="002F1949"/>
    <w:rsid w:val="002F1B11"/>
    <w:rsid w:val="002F1E7E"/>
    <w:rsid w:val="002F23A7"/>
    <w:rsid w:val="002F29D5"/>
    <w:rsid w:val="002F2D43"/>
    <w:rsid w:val="002F36C7"/>
    <w:rsid w:val="002F38C9"/>
    <w:rsid w:val="002F3A6B"/>
    <w:rsid w:val="002F406C"/>
    <w:rsid w:val="002F42E5"/>
    <w:rsid w:val="002F4679"/>
    <w:rsid w:val="002F467D"/>
    <w:rsid w:val="002F5582"/>
    <w:rsid w:val="002F69CF"/>
    <w:rsid w:val="002F78B7"/>
    <w:rsid w:val="0030020A"/>
    <w:rsid w:val="00300956"/>
    <w:rsid w:val="00300A1B"/>
    <w:rsid w:val="00301F30"/>
    <w:rsid w:val="00302AE9"/>
    <w:rsid w:val="00302D40"/>
    <w:rsid w:val="00303155"/>
    <w:rsid w:val="00303965"/>
    <w:rsid w:val="00303CC9"/>
    <w:rsid w:val="003051E2"/>
    <w:rsid w:val="00305A01"/>
    <w:rsid w:val="00305E90"/>
    <w:rsid w:val="00306698"/>
    <w:rsid w:val="00306CE2"/>
    <w:rsid w:val="00306ED2"/>
    <w:rsid w:val="003077B8"/>
    <w:rsid w:val="00307AF9"/>
    <w:rsid w:val="003101B1"/>
    <w:rsid w:val="0031051F"/>
    <w:rsid w:val="00310D99"/>
    <w:rsid w:val="00312772"/>
    <w:rsid w:val="003130E6"/>
    <w:rsid w:val="003131FC"/>
    <w:rsid w:val="003135DC"/>
    <w:rsid w:val="0031435F"/>
    <w:rsid w:val="00314BC7"/>
    <w:rsid w:val="00314CEB"/>
    <w:rsid w:val="00314F19"/>
    <w:rsid w:val="00314F79"/>
    <w:rsid w:val="00315713"/>
    <w:rsid w:val="00315BBD"/>
    <w:rsid w:val="00316A52"/>
    <w:rsid w:val="00317187"/>
    <w:rsid w:val="003175F2"/>
    <w:rsid w:val="00317815"/>
    <w:rsid w:val="0032038E"/>
    <w:rsid w:val="003205BA"/>
    <w:rsid w:val="00320B8D"/>
    <w:rsid w:val="00320E94"/>
    <w:rsid w:val="00321A35"/>
    <w:rsid w:val="00321A3B"/>
    <w:rsid w:val="00321C4C"/>
    <w:rsid w:val="00321FAE"/>
    <w:rsid w:val="0032299E"/>
    <w:rsid w:val="00322C77"/>
    <w:rsid w:val="003239A0"/>
    <w:rsid w:val="0032499A"/>
    <w:rsid w:val="00324D5D"/>
    <w:rsid w:val="00324EDF"/>
    <w:rsid w:val="0032588B"/>
    <w:rsid w:val="00325F64"/>
    <w:rsid w:val="00326375"/>
    <w:rsid w:val="003264BD"/>
    <w:rsid w:val="00326503"/>
    <w:rsid w:val="003269C1"/>
    <w:rsid w:val="00326B71"/>
    <w:rsid w:val="003278EB"/>
    <w:rsid w:val="00327C2C"/>
    <w:rsid w:val="00330220"/>
    <w:rsid w:val="003307E3"/>
    <w:rsid w:val="00331023"/>
    <w:rsid w:val="00331030"/>
    <w:rsid w:val="00332408"/>
    <w:rsid w:val="00332887"/>
    <w:rsid w:val="003341F7"/>
    <w:rsid w:val="003373B5"/>
    <w:rsid w:val="00337E86"/>
    <w:rsid w:val="003407CA"/>
    <w:rsid w:val="003417BF"/>
    <w:rsid w:val="00343D3A"/>
    <w:rsid w:val="00343E9C"/>
    <w:rsid w:val="00345121"/>
    <w:rsid w:val="0034538B"/>
    <w:rsid w:val="003454DB"/>
    <w:rsid w:val="00345BC7"/>
    <w:rsid w:val="0034727B"/>
    <w:rsid w:val="0034746D"/>
    <w:rsid w:val="00347864"/>
    <w:rsid w:val="00347D87"/>
    <w:rsid w:val="00347FEC"/>
    <w:rsid w:val="00350992"/>
    <w:rsid w:val="003509DF"/>
    <w:rsid w:val="00354C6E"/>
    <w:rsid w:val="003550C1"/>
    <w:rsid w:val="00356233"/>
    <w:rsid w:val="003566D1"/>
    <w:rsid w:val="00356F45"/>
    <w:rsid w:val="00357D2F"/>
    <w:rsid w:val="00357D9E"/>
    <w:rsid w:val="00357F37"/>
    <w:rsid w:val="00361A21"/>
    <w:rsid w:val="00362B31"/>
    <w:rsid w:val="00362BCA"/>
    <w:rsid w:val="00362F02"/>
    <w:rsid w:val="00363F9F"/>
    <w:rsid w:val="0036464A"/>
    <w:rsid w:val="003654AB"/>
    <w:rsid w:val="00365EF0"/>
    <w:rsid w:val="00366657"/>
    <w:rsid w:val="00366B74"/>
    <w:rsid w:val="00367FB9"/>
    <w:rsid w:val="0037048E"/>
    <w:rsid w:val="003705EC"/>
    <w:rsid w:val="00371275"/>
    <w:rsid w:val="00373019"/>
    <w:rsid w:val="0037371D"/>
    <w:rsid w:val="00373C76"/>
    <w:rsid w:val="003740B9"/>
    <w:rsid w:val="003744CD"/>
    <w:rsid w:val="00374957"/>
    <w:rsid w:val="00374E2E"/>
    <w:rsid w:val="00375982"/>
    <w:rsid w:val="00375A89"/>
    <w:rsid w:val="003764ED"/>
    <w:rsid w:val="003768A0"/>
    <w:rsid w:val="003770AF"/>
    <w:rsid w:val="003773FC"/>
    <w:rsid w:val="003776D8"/>
    <w:rsid w:val="003808C6"/>
    <w:rsid w:val="00380C4B"/>
    <w:rsid w:val="003812C2"/>
    <w:rsid w:val="003815A8"/>
    <w:rsid w:val="00381D2B"/>
    <w:rsid w:val="00381F95"/>
    <w:rsid w:val="00383B04"/>
    <w:rsid w:val="0038522E"/>
    <w:rsid w:val="00385C45"/>
    <w:rsid w:val="00386D36"/>
    <w:rsid w:val="003879CD"/>
    <w:rsid w:val="00387EF4"/>
    <w:rsid w:val="003906EE"/>
    <w:rsid w:val="003909CF"/>
    <w:rsid w:val="00390EEC"/>
    <w:rsid w:val="00391D56"/>
    <w:rsid w:val="0039289F"/>
    <w:rsid w:val="00392C33"/>
    <w:rsid w:val="00393001"/>
    <w:rsid w:val="00393253"/>
    <w:rsid w:val="00393A08"/>
    <w:rsid w:val="00393DB1"/>
    <w:rsid w:val="003946D1"/>
    <w:rsid w:val="00394A7F"/>
    <w:rsid w:val="00394CED"/>
    <w:rsid w:val="00395AFE"/>
    <w:rsid w:val="00395D9B"/>
    <w:rsid w:val="00395EE5"/>
    <w:rsid w:val="00396350"/>
    <w:rsid w:val="00397ED2"/>
    <w:rsid w:val="003A0A94"/>
    <w:rsid w:val="003A0D31"/>
    <w:rsid w:val="003A14A4"/>
    <w:rsid w:val="003A1D0A"/>
    <w:rsid w:val="003A2CE8"/>
    <w:rsid w:val="003A356F"/>
    <w:rsid w:val="003A35ED"/>
    <w:rsid w:val="003A36DF"/>
    <w:rsid w:val="003A4364"/>
    <w:rsid w:val="003A4E1D"/>
    <w:rsid w:val="003A4E6C"/>
    <w:rsid w:val="003A5025"/>
    <w:rsid w:val="003A53D1"/>
    <w:rsid w:val="003A5C3E"/>
    <w:rsid w:val="003A6353"/>
    <w:rsid w:val="003A6890"/>
    <w:rsid w:val="003A6D2D"/>
    <w:rsid w:val="003A70A9"/>
    <w:rsid w:val="003A710A"/>
    <w:rsid w:val="003A7876"/>
    <w:rsid w:val="003B5C86"/>
    <w:rsid w:val="003B659E"/>
    <w:rsid w:val="003B6E9E"/>
    <w:rsid w:val="003C1842"/>
    <w:rsid w:val="003C1C2E"/>
    <w:rsid w:val="003C1C49"/>
    <w:rsid w:val="003C275E"/>
    <w:rsid w:val="003C2999"/>
    <w:rsid w:val="003C2ECD"/>
    <w:rsid w:val="003C3F15"/>
    <w:rsid w:val="003C3FAA"/>
    <w:rsid w:val="003C4595"/>
    <w:rsid w:val="003C4FDE"/>
    <w:rsid w:val="003C549F"/>
    <w:rsid w:val="003C57BD"/>
    <w:rsid w:val="003C5E05"/>
    <w:rsid w:val="003C73F9"/>
    <w:rsid w:val="003C7B4F"/>
    <w:rsid w:val="003D2569"/>
    <w:rsid w:val="003D2CAD"/>
    <w:rsid w:val="003D52C9"/>
    <w:rsid w:val="003D6AAD"/>
    <w:rsid w:val="003D6C78"/>
    <w:rsid w:val="003E0274"/>
    <w:rsid w:val="003E1485"/>
    <w:rsid w:val="003E1A7E"/>
    <w:rsid w:val="003E1BA5"/>
    <w:rsid w:val="003E2B9F"/>
    <w:rsid w:val="003E48B4"/>
    <w:rsid w:val="003E4CBF"/>
    <w:rsid w:val="003E4E48"/>
    <w:rsid w:val="003E577C"/>
    <w:rsid w:val="003E58DF"/>
    <w:rsid w:val="003E61EC"/>
    <w:rsid w:val="003E7586"/>
    <w:rsid w:val="003F0DC5"/>
    <w:rsid w:val="003F10CD"/>
    <w:rsid w:val="003F1399"/>
    <w:rsid w:val="003F1A6D"/>
    <w:rsid w:val="003F2794"/>
    <w:rsid w:val="003F2FCC"/>
    <w:rsid w:val="003F35FF"/>
    <w:rsid w:val="003F579D"/>
    <w:rsid w:val="003F58C0"/>
    <w:rsid w:val="003F5B33"/>
    <w:rsid w:val="003F5FA3"/>
    <w:rsid w:val="003F67D0"/>
    <w:rsid w:val="003F6966"/>
    <w:rsid w:val="003F7811"/>
    <w:rsid w:val="00400905"/>
    <w:rsid w:val="00401159"/>
    <w:rsid w:val="004018D7"/>
    <w:rsid w:val="00401A4F"/>
    <w:rsid w:val="0040205F"/>
    <w:rsid w:val="00402889"/>
    <w:rsid w:val="00402FCE"/>
    <w:rsid w:val="004031EE"/>
    <w:rsid w:val="004034B4"/>
    <w:rsid w:val="0040359F"/>
    <w:rsid w:val="00403855"/>
    <w:rsid w:val="00403A1C"/>
    <w:rsid w:val="004043DC"/>
    <w:rsid w:val="00404C4C"/>
    <w:rsid w:val="00404CE0"/>
    <w:rsid w:val="0040575F"/>
    <w:rsid w:val="00406298"/>
    <w:rsid w:val="00406603"/>
    <w:rsid w:val="00407431"/>
    <w:rsid w:val="00407C9D"/>
    <w:rsid w:val="004109BB"/>
    <w:rsid w:val="004116F3"/>
    <w:rsid w:val="00411B90"/>
    <w:rsid w:val="004139EB"/>
    <w:rsid w:val="00413EF0"/>
    <w:rsid w:val="0041423F"/>
    <w:rsid w:val="0041427E"/>
    <w:rsid w:val="004143CF"/>
    <w:rsid w:val="00414936"/>
    <w:rsid w:val="00414EEE"/>
    <w:rsid w:val="00414F81"/>
    <w:rsid w:val="004150C8"/>
    <w:rsid w:val="00416522"/>
    <w:rsid w:val="0041658A"/>
    <w:rsid w:val="00416F95"/>
    <w:rsid w:val="004171DF"/>
    <w:rsid w:val="00417788"/>
    <w:rsid w:val="00420F40"/>
    <w:rsid w:val="004221C0"/>
    <w:rsid w:val="00424DFE"/>
    <w:rsid w:val="00431B2C"/>
    <w:rsid w:val="004325F5"/>
    <w:rsid w:val="0043269D"/>
    <w:rsid w:val="004328C2"/>
    <w:rsid w:val="004340C2"/>
    <w:rsid w:val="00435013"/>
    <w:rsid w:val="004350E1"/>
    <w:rsid w:val="00435B1F"/>
    <w:rsid w:val="004369B9"/>
    <w:rsid w:val="00436A0F"/>
    <w:rsid w:val="00437150"/>
    <w:rsid w:val="0043750A"/>
    <w:rsid w:val="00437601"/>
    <w:rsid w:val="004376AE"/>
    <w:rsid w:val="00440196"/>
    <w:rsid w:val="00440F0E"/>
    <w:rsid w:val="0044151B"/>
    <w:rsid w:val="00442F49"/>
    <w:rsid w:val="0044359A"/>
    <w:rsid w:val="004435B1"/>
    <w:rsid w:val="00443DF9"/>
    <w:rsid w:val="00444219"/>
    <w:rsid w:val="00444ED8"/>
    <w:rsid w:val="00447577"/>
    <w:rsid w:val="00447CFF"/>
    <w:rsid w:val="0045094B"/>
    <w:rsid w:val="00450E14"/>
    <w:rsid w:val="00451EBB"/>
    <w:rsid w:val="00451FCE"/>
    <w:rsid w:val="00452B0B"/>
    <w:rsid w:val="00453BAF"/>
    <w:rsid w:val="00456CC2"/>
    <w:rsid w:val="00456EF1"/>
    <w:rsid w:val="00457DC4"/>
    <w:rsid w:val="00457F1C"/>
    <w:rsid w:val="004604F4"/>
    <w:rsid w:val="004607E0"/>
    <w:rsid w:val="00461133"/>
    <w:rsid w:val="00461E22"/>
    <w:rsid w:val="00462EDF"/>
    <w:rsid w:val="00462FD4"/>
    <w:rsid w:val="004630AF"/>
    <w:rsid w:val="0046341A"/>
    <w:rsid w:val="00463828"/>
    <w:rsid w:val="00464250"/>
    <w:rsid w:val="00464783"/>
    <w:rsid w:val="00464940"/>
    <w:rsid w:val="0046638C"/>
    <w:rsid w:val="0046654F"/>
    <w:rsid w:val="004669DB"/>
    <w:rsid w:val="00466B01"/>
    <w:rsid w:val="0046781D"/>
    <w:rsid w:val="004726DA"/>
    <w:rsid w:val="00472A03"/>
    <w:rsid w:val="00473241"/>
    <w:rsid w:val="004732E9"/>
    <w:rsid w:val="004737A4"/>
    <w:rsid w:val="00474798"/>
    <w:rsid w:val="00476EAE"/>
    <w:rsid w:val="0048021D"/>
    <w:rsid w:val="00480E54"/>
    <w:rsid w:val="004816D5"/>
    <w:rsid w:val="00483737"/>
    <w:rsid w:val="00484362"/>
    <w:rsid w:val="00484446"/>
    <w:rsid w:val="00484E88"/>
    <w:rsid w:val="004854BB"/>
    <w:rsid w:val="00485F19"/>
    <w:rsid w:val="00486745"/>
    <w:rsid w:val="00486E95"/>
    <w:rsid w:val="00486EB1"/>
    <w:rsid w:val="004876D1"/>
    <w:rsid w:val="00487DB2"/>
    <w:rsid w:val="004903FA"/>
    <w:rsid w:val="0049177C"/>
    <w:rsid w:val="00492164"/>
    <w:rsid w:val="004927FF"/>
    <w:rsid w:val="00492A52"/>
    <w:rsid w:val="00492CA0"/>
    <w:rsid w:val="00492E60"/>
    <w:rsid w:val="004931AE"/>
    <w:rsid w:val="00494493"/>
    <w:rsid w:val="00494FA8"/>
    <w:rsid w:val="0049543D"/>
    <w:rsid w:val="00495ADF"/>
    <w:rsid w:val="00496146"/>
    <w:rsid w:val="0049614F"/>
    <w:rsid w:val="00496606"/>
    <w:rsid w:val="004A0776"/>
    <w:rsid w:val="004A090D"/>
    <w:rsid w:val="004A11F6"/>
    <w:rsid w:val="004A1593"/>
    <w:rsid w:val="004A31B6"/>
    <w:rsid w:val="004A4A00"/>
    <w:rsid w:val="004A4C4C"/>
    <w:rsid w:val="004A54ED"/>
    <w:rsid w:val="004A648F"/>
    <w:rsid w:val="004A64EC"/>
    <w:rsid w:val="004A7DD5"/>
    <w:rsid w:val="004A7F8D"/>
    <w:rsid w:val="004B057C"/>
    <w:rsid w:val="004B0C69"/>
    <w:rsid w:val="004B11C4"/>
    <w:rsid w:val="004B186B"/>
    <w:rsid w:val="004B18A2"/>
    <w:rsid w:val="004B3154"/>
    <w:rsid w:val="004B3724"/>
    <w:rsid w:val="004B41C3"/>
    <w:rsid w:val="004B5697"/>
    <w:rsid w:val="004B6D5A"/>
    <w:rsid w:val="004C0BF0"/>
    <w:rsid w:val="004C12F1"/>
    <w:rsid w:val="004C146F"/>
    <w:rsid w:val="004C2AD7"/>
    <w:rsid w:val="004C3102"/>
    <w:rsid w:val="004C33A5"/>
    <w:rsid w:val="004C3DDB"/>
    <w:rsid w:val="004C4111"/>
    <w:rsid w:val="004C4543"/>
    <w:rsid w:val="004C5239"/>
    <w:rsid w:val="004C5286"/>
    <w:rsid w:val="004C5AA4"/>
    <w:rsid w:val="004C644E"/>
    <w:rsid w:val="004C6D41"/>
    <w:rsid w:val="004C6F91"/>
    <w:rsid w:val="004C7188"/>
    <w:rsid w:val="004C75C2"/>
    <w:rsid w:val="004D0D2B"/>
    <w:rsid w:val="004D1982"/>
    <w:rsid w:val="004D1C63"/>
    <w:rsid w:val="004D225C"/>
    <w:rsid w:val="004D3156"/>
    <w:rsid w:val="004D32E4"/>
    <w:rsid w:val="004D388C"/>
    <w:rsid w:val="004D4186"/>
    <w:rsid w:val="004D488E"/>
    <w:rsid w:val="004D49F3"/>
    <w:rsid w:val="004D536D"/>
    <w:rsid w:val="004D55F8"/>
    <w:rsid w:val="004D5B8C"/>
    <w:rsid w:val="004D5DAF"/>
    <w:rsid w:val="004D5F2D"/>
    <w:rsid w:val="004D695D"/>
    <w:rsid w:val="004D73E8"/>
    <w:rsid w:val="004E0053"/>
    <w:rsid w:val="004E01D9"/>
    <w:rsid w:val="004E15D3"/>
    <w:rsid w:val="004E33DA"/>
    <w:rsid w:val="004E3987"/>
    <w:rsid w:val="004E3B05"/>
    <w:rsid w:val="004E5A94"/>
    <w:rsid w:val="004E5E66"/>
    <w:rsid w:val="004E5FD5"/>
    <w:rsid w:val="004E75B8"/>
    <w:rsid w:val="004E78FA"/>
    <w:rsid w:val="004E7ADB"/>
    <w:rsid w:val="004E7FF6"/>
    <w:rsid w:val="004F17E4"/>
    <w:rsid w:val="004F2665"/>
    <w:rsid w:val="004F2700"/>
    <w:rsid w:val="004F3027"/>
    <w:rsid w:val="004F333E"/>
    <w:rsid w:val="004F3DBC"/>
    <w:rsid w:val="004F5EC8"/>
    <w:rsid w:val="004F5F34"/>
    <w:rsid w:val="004F6AC5"/>
    <w:rsid w:val="004F6EE7"/>
    <w:rsid w:val="004F781A"/>
    <w:rsid w:val="004F7F76"/>
    <w:rsid w:val="004F7FED"/>
    <w:rsid w:val="005014A3"/>
    <w:rsid w:val="00501626"/>
    <w:rsid w:val="00502F7D"/>
    <w:rsid w:val="00503B4D"/>
    <w:rsid w:val="005041CF"/>
    <w:rsid w:val="00504A5D"/>
    <w:rsid w:val="00504E65"/>
    <w:rsid w:val="00504EE9"/>
    <w:rsid w:val="0050562A"/>
    <w:rsid w:val="005067C7"/>
    <w:rsid w:val="00506E54"/>
    <w:rsid w:val="0050779C"/>
    <w:rsid w:val="00507A6C"/>
    <w:rsid w:val="00507FAB"/>
    <w:rsid w:val="00510677"/>
    <w:rsid w:val="00511EE5"/>
    <w:rsid w:val="00513438"/>
    <w:rsid w:val="005137C2"/>
    <w:rsid w:val="00514D98"/>
    <w:rsid w:val="00514E4F"/>
    <w:rsid w:val="00515B64"/>
    <w:rsid w:val="00515D2D"/>
    <w:rsid w:val="00516BBD"/>
    <w:rsid w:val="00516FA2"/>
    <w:rsid w:val="00516FA7"/>
    <w:rsid w:val="005172FC"/>
    <w:rsid w:val="00517EAA"/>
    <w:rsid w:val="00520214"/>
    <w:rsid w:val="00520542"/>
    <w:rsid w:val="00520CAB"/>
    <w:rsid w:val="005211FB"/>
    <w:rsid w:val="00521576"/>
    <w:rsid w:val="00522526"/>
    <w:rsid w:val="0052252D"/>
    <w:rsid w:val="0052494F"/>
    <w:rsid w:val="00524A42"/>
    <w:rsid w:val="00524BDF"/>
    <w:rsid w:val="005250E6"/>
    <w:rsid w:val="005256DF"/>
    <w:rsid w:val="00525D26"/>
    <w:rsid w:val="00526C73"/>
    <w:rsid w:val="00527891"/>
    <w:rsid w:val="005308DE"/>
    <w:rsid w:val="00531387"/>
    <w:rsid w:val="00532182"/>
    <w:rsid w:val="00532300"/>
    <w:rsid w:val="00532ABC"/>
    <w:rsid w:val="00532F29"/>
    <w:rsid w:val="0053347B"/>
    <w:rsid w:val="00533998"/>
    <w:rsid w:val="005363F1"/>
    <w:rsid w:val="005367DE"/>
    <w:rsid w:val="00536C6F"/>
    <w:rsid w:val="00537553"/>
    <w:rsid w:val="00537787"/>
    <w:rsid w:val="0054043F"/>
    <w:rsid w:val="005410C7"/>
    <w:rsid w:val="00541AD7"/>
    <w:rsid w:val="00542348"/>
    <w:rsid w:val="00542D23"/>
    <w:rsid w:val="005433CC"/>
    <w:rsid w:val="00543938"/>
    <w:rsid w:val="0054442C"/>
    <w:rsid w:val="00544B61"/>
    <w:rsid w:val="0054524B"/>
    <w:rsid w:val="0054594E"/>
    <w:rsid w:val="00545ED4"/>
    <w:rsid w:val="00546023"/>
    <w:rsid w:val="005460CD"/>
    <w:rsid w:val="00546881"/>
    <w:rsid w:val="00550285"/>
    <w:rsid w:val="00550D68"/>
    <w:rsid w:val="00551115"/>
    <w:rsid w:val="00551E21"/>
    <w:rsid w:val="005521ED"/>
    <w:rsid w:val="005542D4"/>
    <w:rsid w:val="00555324"/>
    <w:rsid w:val="00556B75"/>
    <w:rsid w:val="005577E4"/>
    <w:rsid w:val="00557975"/>
    <w:rsid w:val="00561B8B"/>
    <w:rsid w:val="005622DD"/>
    <w:rsid w:val="00562492"/>
    <w:rsid w:val="00563270"/>
    <w:rsid w:val="0056334B"/>
    <w:rsid w:val="0056357D"/>
    <w:rsid w:val="0056481A"/>
    <w:rsid w:val="00564FC4"/>
    <w:rsid w:val="00565EDB"/>
    <w:rsid w:val="00566068"/>
    <w:rsid w:val="005664EC"/>
    <w:rsid w:val="00566593"/>
    <w:rsid w:val="0056761C"/>
    <w:rsid w:val="005678A2"/>
    <w:rsid w:val="00567C4F"/>
    <w:rsid w:val="00571058"/>
    <w:rsid w:val="0057162D"/>
    <w:rsid w:val="005716CE"/>
    <w:rsid w:val="00572388"/>
    <w:rsid w:val="00572A20"/>
    <w:rsid w:val="00572D20"/>
    <w:rsid w:val="00572D36"/>
    <w:rsid w:val="00573E0E"/>
    <w:rsid w:val="005743CE"/>
    <w:rsid w:val="00574BA8"/>
    <w:rsid w:val="00580013"/>
    <w:rsid w:val="00580025"/>
    <w:rsid w:val="00580BDA"/>
    <w:rsid w:val="005815A5"/>
    <w:rsid w:val="00582957"/>
    <w:rsid w:val="00582DC0"/>
    <w:rsid w:val="005834A3"/>
    <w:rsid w:val="005836F8"/>
    <w:rsid w:val="00585D98"/>
    <w:rsid w:val="00586637"/>
    <w:rsid w:val="005871D0"/>
    <w:rsid w:val="00587A76"/>
    <w:rsid w:val="005902CB"/>
    <w:rsid w:val="00590BA7"/>
    <w:rsid w:val="00590F05"/>
    <w:rsid w:val="005918B1"/>
    <w:rsid w:val="005918FA"/>
    <w:rsid w:val="005919E3"/>
    <w:rsid w:val="00592A86"/>
    <w:rsid w:val="0059392A"/>
    <w:rsid w:val="00593DB1"/>
    <w:rsid w:val="005945B7"/>
    <w:rsid w:val="005955B0"/>
    <w:rsid w:val="0059571D"/>
    <w:rsid w:val="00595E49"/>
    <w:rsid w:val="005962D5"/>
    <w:rsid w:val="005966BB"/>
    <w:rsid w:val="00597E50"/>
    <w:rsid w:val="005A186E"/>
    <w:rsid w:val="005A1C49"/>
    <w:rsid w:val="005A1CDE"/>
    <w:rsid w:val="005A259E"/>
    <w:rsid w:val="005A29EA"/>
    <w:rsid w:val="005A3A34"/>
    <w:rsid w:val="005A4119"/>
    <w:rsid w:val="005A46D4"/>
    <w:rsid w:val="005B0E23"/>
    <w:rsid w:val="005B184D"/>
    <w:rsid w:val="005B1B6A"/>
    <w:rsid w:val="005B2678"/>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B78"/>
    <w:rsid w:val="005C10EC"/>
    <w:rsid w:val="005C20AD"/>
    <w:rsid w:val="005C20FD"/>
    <w:rsid w:val="005C23A4"/>
    <w:rsid w:val="005C27B2"/>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BA"/>
    <w:rsid w:val="005D04CE"/>
    <w:rsid w:val="005D15CD"/>
    <w:rsid w:val="005D1CDF"/>
    <w:rsid w:val="005D2A78"/>
    <w:rsid w:val="005D2BB7"/>
    <w:rsid w:val="005D3735"/>
    <w:rsid w:val="005D593C"/>
    <w:rsid w:val="005D6E03"/>
    <w:rsid w:val="005D6FFE"/>
    <w:rsid w:val="005D7685"/>
    <w:rsid w:val="005D7F13"/>
    <w:rsid w:val="005E113D"/>
    <w:rsid w:val="005E1688"/>
    <w:rsid w:val="005E185B"/>
    <w:rsid w:val="005E190F"/>
    <w:rsid w:val="005E3D0D"/>
    <w:rsid w:val="005E3F3D"/>
    <w:rsid w:val="005E3F52"/>
    <w:rsid w:val="005E406D"/>
    <w:rsid w:val="005E4C30"/>
    <w:rsid w:val="005E5EE0"/>
    <w:rsid w:val="005E614A"/>
    <w:rsid w:val="005E61A8"/>
    <w:rsid w:val="005E63A7"/>
    <w:rsid w:val="005E760A"/>
    <w:rsid w:val="005E76E0"/>
    <w:rsid w:val="005E7E9A"/>
    <w:rsid w:val="005F032C"/>
    <w:rsid w:val="005F0D27"/>
    <w:rsid w:val="005F360D"/>
    <w:rsid w:val="005F401D"/>
    <w:rsid w:val="005F4575"/>
    <w:rsid w:val="005F4B8C"/>
    <w:rsid w:val="005F5A6A"/>
    <w:rsid w:val="005F6386"/>
    <w:rsid w:val="005F6419"/>
    <w:rsid w:val="005F650F"/>
    <w:rsid w:val="005F6614"/>
    <w:rsid w:val="005F7321"/>
    <w:rsid w:val="005F74E6"/>
    <w:rsid w:val="005F77A4"/>
    <w:rsid w:val="00600967"/>
    <w:rsid w:val="00600BD9"/>
    <w:rsid w:val="00600FCF"/>
    <w:rsid w:val="006019E4"/>
    <w:rsid w:val="0060301D"/>
    <w:rsid w:val="00603A93"/>
    <w:rsid w:val="00604281"/>
    <w:rsid w:val="00604395"/>
    <w:rsid w:val="006053BD"/>
    <w:rsid w:val="0060543D"/>
    <w:rsid w:val="0060573B"/>
    <w:rsid w:val="00605B74"/>
    <w:rsid w:val="0060636D"/>
    <w:rsid w:val="00607E2D"/>
    <w:rsid w:val="006104DD"/>
    <w:rsid w:val="006107E2"/>
    <w:rsid w:val="00610B0F"/>
    <w:rsid w:val="00611093"/>
    <w:rsid w:val="00611C14"/>
    <w:rsid w:val="0061226D"/>
    <w:rsid w:val="006130B5"/>
    <w:rsid w:val="006134FB"/>
    <w:rsid w:val="00614B06"/>
    <w:rsid w:val="00614DD8"/>
    <w:rsid w:val="00615252"/>
    <w:rsid w:val="00616865"/>
    <w:rsid w:val="00617400"/>
    <w:rsid w:val="00617BBC"/>
    <w:rsid w:val="00617C4E"/>
    <w:rsid w:val="00620658"/>
    <w:rsid w:val="00620724"/>
    <w:rsid w:val="00621B2B"/>
    <w:rsid w:val="00621D5B"/>
    <w:rsid w:val="00622F46"/>
    <w:rsid w:val="0062476D"/>
    <w:rsid w:val="006260C7"/>
    <w:rsid w:val="006262AF"/>
    <w:rsid w:val="00627495"/>
    <w:rsid w:val="00627F80"/>
    <w:rsid w:val="0063074A"/>
    <w:rsid w:val="00630D31"/>
    <w:rsid w:val="00632A79"/>
    <w:rsid w:val="00632D29"/>
    <w:rsid w:val="006359F9"/>
    <w:rsid w:val="00636304"/>
    <w:rsid w:val="006369FC"/>
    <w:rsid w:val="00640C53"/>
    <w:rsid w:val="00641432"/>
    <w:rsid w:val="0064239B"/>
    <w:rsid w:val="00644438"/>
    <w:rsid w:val="0064485D"/>
    <w:rsid w:val="00646A18"/>
    <w:rsid w:val="006504D3"/>
    <w:rsid w:val="00650915"/>
    <w:rsid w:val="006518EF"/>
    <w:rsid w:val="00651B18"/>
    <w:rsid w:val="00652D9B"/>
    <w:rsid w:val="006539C6"/>
    <w:rsid w:val="006542EE"/>
    <w:rsid w:val="00655E5D"/>
    <w:rsid w:val="006570A0"/>
    <w:rsid w:val="0066033A"/>
    <w:rsid w:val="00660464"/>
    <w:rsid w:val="00660863"/>
    <w:rsid w:val="00661FBA"/>
    <w:rsid w:val="00662D52"/>
    <w:rsid w:val="00663229"/>
    <w:rsid w:val="00663D93"/>
    <w:rsid w:val="00664950"/>
    <w:rsid w:val="006654C0"/>
    <w:rsid w:val="00665518"/>
    <w:rsid w:val="006657A7"/>
    <w:rsid w:val="00665F5D"/>
    <w:rsid w:val="006662F0"/>
    <w:rsid w:val="00666C05"/>
    <w:rsid w:val="00667EA7"/>
    <w:rsid w:val="0067124C"/>
    <w:rsid w:val="006714FC"/>
    <w:rsid w:val="00672B23"/>
    <w:rsid w:val="00673061"/>
    <w:rsid w:val="00674607"/>
    <w:rsid w:val="00676643"/>
    <w:rsid w:val="00676F85"/>
    <w:rsid w:val="00677DB7"/>
    <w:rsid w:val="006803C0"/>
    <w:rsid w:val="00680D1C"/>
    <w:rsid w:val="00681028"/>
    <w:rsid w:val="00681FAB"/>
    <w:rsid w:val="00683220"/>
    <w:rsid w:val="00684331"/>
    <w:rsid w:val="00684338"/>
    <w:rsid w:val="0068434C"/>
    <w:rsid w:val="0068545B"/>
    <w:rsid w:val="006867E0"/>
    <w:rsid w:val="00687FA0"/>
    <w:rsid w:val="006907E2"/>
    <w:rsid w:val="006908D3"/>
    <w:rsid w:val="00690F4B"/>
    <w:rsid w:val="006921ED"/>
    <w:rsid w:val="00692DDC"/>
    <w:rsid w:val="006934E1"/>
    <w:rsid w:val="006948A1"/>
    <w:rsid w:val="0069498F"/>
    <w:rsid w:val="00696077"/>
    <w:rsid w:val="006A0265"/>
    <w:rsid w:val="006A037F"/>
    <w:rsid w:val="006A172A"/>
    <w:rsid w:val="006A198C"/>
    <w:rsid w:val="006A3901"/>
    <w:rsid w:val="006A3C11"/>
    <w:rsid w:val="006A5802"/>
    <w:rsid w:val="006A58A5"/>
    <w:rsid w:val="006A6B72"/>
    <w:rsid w:val="006B05C7"/>
    <w:rsid w:val="006B0F98"/>
    <w:rsid w:val="006B1B5A"/>
    <w:rsid w:val="006B22B4"/>
    <w:rsid w:val="006B2551"/>
    <w:rsid w:val="006B3805"/>
    <w:rsid w:val="006B43E3"/>
    <w:rsid w:val="006B4BE6"/>
    <w:rsid w:val="006B5117"/>
    <w:rsid w:val="006B696A"/>
    <w:rsid w:val="006B6A97"/>
    <w:rsid w:val="006B6CEC"/>
    <w:rsid w:val="006B7010"/>
    <w:rsid w:val="006C0371"/>
    <w:rsid w:val="006C0DCC"/>
    <w:rsid w:val="006C3095"/>
    <w:rsid w:val="006C360E"/>
    <w:rsid w:val="006C4816"/>
    <w:rsid w:val="006C49F6"/>
    <w:rsid w:val="006C4B26"/>
    <w:rsid w:val="006C50A7"/>
    <w:rsid w:val="006C59D0"/>
    <w:rsid w:val="006C5AD4"/>
    <w:rsid w:val="006D0CC0"/>
    <w:rsid w:val="006D2FA9"/>
    <w:rsid w:val="006D3EBE"/>
    <w:rsid w:val="006D5DC8"/>
    <w:rsid w:val="006D5FE1"/>
    <w:rsid w:val="006D6ADC"/>
    <w:rsid w:val="006D6C88"/>
    <w:rsid w:val="006D7441"/>
    <w:rsid w:val="006D7C79"/>
    <w:rsid w:val="006E08DC"/>
    <w:rsid w:val="006E098C"/>
    <w:rsid w:val="006E1151"/>
    <w:rsid w:val="006E1A03"/>
    <w:rsid w:val="006E1AEE"/>
    <w:rsid w:val="006E1EEE"/>
    <w:rsid w:val="006E308A"/>
    <w:rsid w:val="006E3502"/>
    <w:rsid w:val="006E4612"/>
    <w:rsid w:val="006E4C8E"/>
    <w:rsid w:val="006E592F"/>
    <w:rsid w:val="006E5AB3"/>
    <w:rsid w:val="006E5C3B"/>
    <w:rsid w:val="006E6311"/>
    <w:rsid w:val="006E687D"/>
    <w:rsid w:val="006E7DBE"/>
    <w:rsid w:val="006F0590"/>
    <w:rsid w:val="006F1250"/>
    <w:rsid w:val="006F1A5E"/>
    <w:rsid w:val="006F23BC"/>
    <w:rsid w:val="006F2E32"/>
    <w:rsid w:val="006F2F42"/>
    <w:rsid w:val="006F3625"/>
    <w:rsid w:val="006F3C54"/>
    <w:rsid w:val="006F4F24"/>
    <w:rsid w:val="006F4FFC"/>
    <w:rsid w:val="006F6440"/>
    <w:rsid w:val="0070019F"/>
    <w:rsid w:val="0070027F"/>
    <w:rsid w:val="007007D7"/>
    <w:rsid w:val="0070089F"/>
    <w:rsid w:val="00702317"/>
    <w:rsid w:val="007024F9"/>
    <w:rsid w:val="0070280E"/>
    <w:rsid w:val="00702833"/>
    <w:rsid w:val="007034EF"/>
    <w:rsid w:val="007052EB"/>
    <w:rsid w:val="00705CE5"/>
    <w:rsid w:val="007061BF"/>
    <w:rsid w:val="00707802"/>
    <w:rsid w:val="0071086C"/>
    <w:rsid w:val="007116DA"/>
    <w:rsid w:val="00711E05"/>
    <w:rsid w:val="00712FEF"/>
    <w:rsid w:val="0071321E"/>
    <w:rsid w:val="00713E5E"/>
    <w:rsid w:val="007145FF"/>
    <w:rsid w:val="0071502B"/>
    <w:rsid w:val="007152C5"/>
    <w:rsid w:val="00715B2A"/>
    <w:rsid w:val="007175CD"/>
    <w:rsid w:val="0071789A"/>
    <w:rsid w:val="00717F9E"/>
    <w:rsid w:val="00720765"/>
    <w:rsid w:val="00722BCA"/>
    <w:rsid w:val="007235DB"/>
    <w:rsid w:val="007255F0"/>
    <w:rsid w:val="007257BE"/>
    <w:rsid w:val="00725D0E"/>
    <w:rsid w:val="00726DFB"/>
    <w:rsid w:val="00727961"/>
    <w:rsid w:val="007315D9"/>
    <w:rsid w:val="00731670"/>
    <w:rsid w:val="007326AA"/>
    <w:rsid w:val="00733175"/>
    <w:rsid w:val="00733B21"/>
    <w:rsid w:val="00735AA1"/>
    <w:rsid w:val="00736F79"/>
    <w:rsid w:val="00737BE7"/>
    <w:rsid w:val="00742350"/>
    <w:rsid w:val="007427E8"/>
    <w:rsid w:val="007428E8"/>
    <w:rsid w:val="007431D6"/>
    <w:rsid w:val="00743542"/>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C1F"/>
    <w:rsid w:val="0075265A"/>
    <w:rsid w:val="007545C4"/>
    <w:rsid w:val="00755222"/>
    <w:rsid w:val="00755331"/>
    <w:rsid w:val="0075620A"/>
    <w:rsid w:val="0075649B"/>
    <w:rsid w:val="0075650B"/>
    <w:rsid w:val="00760557"/>
    <w:rsid w:val="00760DF5"/>
    <w:rsid w:val="007612CF"/>
    <w:rsid w:val="007626B7"/>
    <w:rsid w:val="007629EA"/>
    <w:rsid w:val="0076313E"/>
    <w:rsid w:val="00763EEF"/>
    <w:rsid w:val="007649F3"/>
    <w:rsid w:val="00764AC9"/>
    <w:rsid w:val="00764F16"/>
    <w:rsid w:val="00765A02"/>
    <w:rsid w:val="00765DCF"/>
    <w:rsid w:val="007661D8"/>
    <w:rsid w:val="00766E1E"/>
    <w:rsid w:val="0076713C"/>
    <w:rsid w:val="00767FE7"/>
    <w:rsid w:val="00770D31"/>
    <w:rsid w:val="007717ED"/>
    <w:rsid w:val="00772671"/>
    <w:rsid w:val="00772D06"/>
    <w:rsid w:val="007731D5"/>
    <w:rsid w:val="0077360B"/>
    <w:rsid w:val="00773895"/>
    <w:rsid w:val="0077446D"/>
    <w:rsid w:val="007750E5"/>
    <w:rsid w:val="00775200"/>
    <w:rsid w:val="0077592A"/>
    <w:rsid w:val="007762CE"/>
    <w:rsid w:val="00776E0D"/>
    <w:rsid w:val="00777637"/>
    <w:rsid w:val="007802F7"/>
    <w:rsid w:val="0078054A"/>
    <w:rsid w:val="00780D70"/>
    <w:rsid w:val="0078212B"/>
    <w:rsid w:val="00782E28"/>
    <w:rsid w:val="007842CA"/>
    <w:rsid w:val="00784DF6"/>
    <w:rsid w:val="00785232"/>
    <w:rsid w:val="007855D6"/>
    <w:rsid w:val="00785703"/>
    <w:rsid w:val="00786A19"/>
    <w:rsid w:val="00787314"/>
    <w:rsid w:val="00787C6D"/>
    <w:rsid w:val="00790A2C"/>
    <w:rsid w:val="0079106F"/>
    <w:rsid w:val="007918D6"/>
    <w:rsid w:val="00791A53"/>
    <w:rsid w:val="00791A74"/>
    <w:rsid w:val="00791C72"/>
    <w:rsid w:val="007926B1"/>
    <w:rsid w:val="007928BD"/>
    <w:rsid w:val="00792E0B"/>
    <w:rsid w:val="007938B1"/>
    <w:rsid w:val="0079475B"/>
    <w:rsid w:val="00795856"/>
    <w:rsid w:val="00795A77"/>
    <w:rsid w:val="00795F88"/>
    <w:rsid w:val="007960BF"/>
    <w:rsid w:val="00797475"/>
    <w:rsid w:val="007A0316"/>
    <w:rsid w:val="007A115F"/>
    <w:rsid w:val="007A1969"/>
    <w:rsid w:val="007A1E62"/>
    <w:rsid w:val="007A298A"/>
    <w:rsid w:val="007A2DB8"/>
    <w:rsid w:val="007A3959"/>
    <w:rsid w:val="007A50EC"/>
    <w:rsid w:val="007A70B8"/>
    <w:rsid w:val="007A7616"/>
    <w:rsid w:val="007A76DB"/>
    <w:rsid w:val="007B061F"/>
    <w:rsid w:val="007B186C"/>
    <w:rsid w:val="007B1B83"/>
    <w:rsid w:val="007B1DB3"/>
    <w:rsid w:val="007B256E"/>
    <w:rsid w:val="007B29F6"/>
    <w:rsid w:val="007B4AF8"/>
    <w:rsid w:val="007B4C22"/>
    <w:rsid w:val="007B5B6F"/>
    <w:rsid w:val="007B707D"/>
    <w:rsid w:val="007B7238"/>
    <w:rsid w:val="007B729B"/>
    <w:rsid w:val="007B783E"/>
    <w:rsid w:val="007B787A"/>
    <w:rsid w:val="007B7E94"/>
    <w:rsid w:val="007B7F5B"/>
    <w:rsid w:val="007C10A4"/>
    <w:rsid w:val="007C1696"/>
    <w:rsid w:val="007C18CB"/>
    <w:rsid w:val="007C1C36"/>
    <w:rsid w:val="007C2B96"/>
    <w:rsid w:val="007C37FD"/>
    <w:rsid w:val="007C3CDF"/>
    <w:rsid w:val="007C3ED0"/>
    <w:rsid w:val="007C40A7"/>
    <w:rsid w:val="007C4163"/>
    <w:rsid w:val="007C48C4"/>
    <w:rsid w:val="007C5971"/>
    <w:rsid w:val="007C59E2"/>
    <w:rsid w:val="007C68D2"/>
    <w:rsid w:val="007C78F6"/>
    <w:rsid w:val="007C7904"/>
    <w:rsid w:val="007C7F13"/>
    <w:rsid w:val="007D1D6A"/>
    <w:rsid w:val="007D298A"/>
    <w:rsid w:val="007D385F"/>
    <w:rsid w:val="007D4434"/>
    <w:rsid w:val="007D59B0"/>
    <w:rsid w:val="007D78D6"/>
    <w:rsid w:val="007E00AC"/>
    <w:rsid w:val="007E0946"/>
    <w:rsid w:val="007E13AA"/>
    <w:rsid w:val="007E13DC"/>
    <w:rsid w:val="007E2DF0"/>
    <w:rsid w:val="007E35B4"/>
    <w:rsid w:val="007E397F"/>
    <w:rsid w:val="007E42DC"/>
    <w:rsid w:val="007E43F8"/>
    <w:rsid w:val="007E4EA5"/>
    <w:rsid w:val="007E5522"/>
    <w:rsid w:val="007E59F6"/>
    <w:rsid w:val="007E6749"/>
    <w:rsid w:val="007E67A5"/>
    <w:rsid w:val="007E6D26"/>
    <w:rsid w:val="007E71A6"/>
    <w:rsid w:val="007E7A31"/>
    <w:rsid w:val="007F039B"/>
    <w:rsid w:val="007F08A8"/>
    <w:rsid w:val="007F1240"/>
    <w:rsid w:val="007F1DB6"/>
    <w:rsid w:val="007F25A9"/>
    <w:rsid w:val="007F3743"/>
    <w:rsid w:val="007F3AC4"/>
    <w:rsid w:val="007F46D2"/>
    <w:rsid w:val="007F4E26"/>
    <w:rsid w:val="007F54B9"/>
    <w:rsid w:val="007F568F"/>
    <w:rsid w:val="007F56D1"/>
    <w:rsid w:val="007F58D1"/>
    <w:rsid w:val="007F6143"/>
    <w:rsid w:val="007F6A69"/>
    <w:rsid w:val="007F7BCA"/>
    <w:rsid w:val="00800496"/>
    <w:rsid w:val="00800D56"/>
    <w:rsid w:val="00800F4A"/>
    <w:rsid w:val="00802705"/>
    <w:rsid w:val="0080301E"/>
    <w:rsid w:val="008031E0"/>
    <w:rsid w:val="00803E97"/>
    <w:rsid w:val="008045EA"/>
    <w:rsid w:val="00804FDB"/>
    <w:rsid w:val="008058B8"/>
    <w:rsid w:val="008061FD"/>
    <w:rsid w:val="008069DB"/>
    <w:rsid w:val="00806A76"/>
    <w:rsid w:val="008073F9"/>
    <w:rsid w:val="00807A3C"/>
    <w:rsid w:val="00807F91"/>
    <w:rsid w:val="008104B9"/>
    <w:rsid w:val="00811755"/>
    <w:rsid w:val="00811C9D"/>
    <w:rsid w:val="008121B0"/>
    <w:rsid w:val="00812367"/>
    <w:rsid w:val="00812834"/>
    <w:rsid w:val="00812FE4"/>
    <w:rsid w:val="0081393A"/>
    <w:rsid w:val="00813BF5"/>
    <w:rsid w:val="008146F6"/>
    <w:rsid w:val="00814DA1"/>
    <w:rsid w:val="00814F15"/>
    <w:rsid w:val="00815246"/>
    <w:rsid w:val="00815E71"/>
    <w:rsid w:val="00816C80"/>
    <w:rsid w:val="00816E53"/>
    <w:rsid w:val="0081797B"/>
    <w:rsid w:val="00821A09"/>
    <w:rsid w:val="00821DF9"/>
    <w:rsid w:val="00821FA8"/>
    <w:rsid w:val="00821FB4"/>
    <w:rsid w:val="00822000"/>
    <w:rsid w:val="0082283F"/>
    <w:rsid w:val="00823761"/>
    <w:rsid w:val="00823AC1"/>
    <w:rsid w:val="008249EB"/>
    <w:rsid w:val="008255A7"/>
    <w:rsid w:val="00826748"/>
    <w:rsid w:val="00826991"/>
    <w:rsid w:val="00826A0F"/>
    <w:rsid w:val="00827682"/>
    <w:rsid w:val="008279E2"/>
    <w:rsid w:val="0083078A"/>
    <w:rsid w:val="008315FB"/>
    <w:rsid w:val="00831774"/>
    <w:rsid w:val="0083220A"/>
    <w:rsid w:val="00833B8C"/>
    <w:rsid w:val="008346B4"/>
    <w:rsid w:val="00834B32"/>
    <w:rsid w:val="0083618D"/>
    <w:rsid w:val="00836E3A"/>
    <w:rsid w:val="0083713B"/>
    <w:rsid w:val="008374CC"/>
    <w:rsid w:val="0084006D"/>
    <w:rsid w:val="0084094C"/>
    <w:rsid w:val="00841370"/>
    <w:rsid w:val="00841BCD"/>
    <w:rsid w:val="00842350"/>
    <w:rsid w:val="008436A0"/>
    <w:rsid w:val="008442A0"/>
    <w:rsid w:val="0084452E"/>
    <w:rsid w:val="00844A4C"/>
    <w:rsid w:val="00845DE6"/>
    <w:rsid w:val="00845F5C"/>
    <w:rsid w:val="008461DB"/>
    <w:rsid w:val="00847264"/>
    <w:rsid w:val="00847758"/>
    <w:rsid w:val="00847FBC"/>
    <w:rsid w:val="00850A7D"/>
    <w:rsid w:val="00851A15"/>
    <w:rsid w:val="00851A8E"/>
    <w:rsid w:val="00851B80"/>
    <w:rsid w:val="00852149"/>
    <w:rsid w:val="008529DA"/>
    <w:rsid w:val="008533F4"/>
    <w:rsid w:val="0085365B"/>
    <w:rsid w:val="00855093"/>
    <w:rsid w:val="00855501"/>
    <w:rsid w:val="00856364"/>
    <w:rsid w:val="00856496"/>
    <w:rsid w:val="00857936"/>
    <w:rsid w:val="00857A39"/>
    <w:rsid w:val="00857A3D"/>
    <w:rsid w:val="00860AB3"/>
    <w:rsid w:val="008618EC"/>
    <w:rsid w:val="00861F74"/>
    <w:rsid w:val="008623B6"/>
    <w:rsid w:val="008629BD"/>
    <w:rsid w:val="00864ABA"/>
    <w:rsid w:val="00864ABB"/>
    <w:rsid w:val="00865D7B"/>
    <w:rsid w:val="00866A54"/>
    <w:rsid w:val="00867133"/>
    <w:rsid w:val="00870509"/>
    <w:rsid w:val="0087072A"/>
    <w:rsid w:val="00870E34"/>
    <w:rsid w:val="00871838"/>
    <w:rsid w:val="008721F9"/>
    <w:rsid w:val="00872E0E"/>
    <w:rsid w:val="008732A5"/>
    <w:rsid w:val="0087419B"/>
    <w:rsid w:val="0087426F"/>
    <w:rsid w:val="0087439F"/>
    <w:rsid w:val="0087459F"/>
    <w:rsid w:val="008746FB"/>
    <w:rsid w:val="00881E92"/>
    <w:rsid w:val="00882638"/>
    <w:rsid w:val="008826C1"/>
    <w:rsid w:val="00882812"/>
    <w:rsid w:val="008834E9"/>
    <w:rsid w:val="00883DFD"/>
    <w:rsid w:val="0088453D"/>
    <w:rsid w:val="00884D70"/>
    <w:rsid w:val="00884F78"/>
    <w:rsid w:val="0088586A"/>
    <w:rsid w:val="00885F49"/>
    <w:rsid w:val="00886176"/>
    <w:rsid w:val="0088767F"/>
    <w:rsid w:val="008878AD"/>
    <w:rsid w:val="008906CE"/>
    <w:rsid w:val="0089095B"/>
    <w:rsid w:val="00890D19"/>
    <w:rsid w:val="0089210C"/>
    <w:rsid w:val="008930B1"/>
    <w:rsid w:val="0089396A"/>
    <w:rsid w:val="00893D2E"/>
    <w:rsid w:val="00893EEF"/>
    <w:rsid w:val="0089473E"/>
    <w:rsid w:val="008951DD"/>
    <w:rsid w:val="00897064"/>
    <w:rsid w:val="008A0BE8"/>
    <w:rsid w:val="008A0D3F"/>
    <w:rsid w:val="008A16E4"/>
    <w:rsid w:val="008A1833"/>
    <w:rsid w:val="008A1BF7"/>
    <w:rsid w:val="008A2A84"/>
    <w:rsid w:val="008A3511"/>
    <w:rsid w:val="008A4293"/>
    <w:rsid w:val="008A5B0E"/>
    <w:rsid w:val="008A7467"/>
    <w:rsid w:val="008A76C8"/>
    <w:rsid w:val="008A78D8"/>
    <w:rsid w:val="008A78E9"/>
    <w:rsid w:val="008A7AA6"/>
    <w:rsid w:val="008B0961"/>
    <w:rsid w:val="008B0E0B"/>
    <w:rsid w:val="008B138F"/>
    <w:rsid w:val="008B18E6"/>
    <w:rsid w:val="008B23B5"/>
    <w:rsid w:val="008B28C2"/>
    <w:rsid w:val="008B39C4"/>
    <w:rsid w:val="008B4742"/>
    <w:rsid w:val="008B4DBA"/>
    <w:rsid w:val="008B50E0"/>
    <w:rsid w:val="008B6E5C"/>
    <w:rsid w:val="008B7373"/>
    <w:rsid w:val="008C2A29"/>
    <w:rsid w:val="008C312F"/>
    <w:rsid w:val="008C39F7"/>
    <w:rsid w:val="008C3F87"/>
    <w:rsid w:val="008C41BB"/>
    <w:rsid w:val="008C5AA8"/>
    <w:rsid w:val="008C761C"/>
    <w:rsid w:val="008C7F23"/>
    <w:rsid w:val="008C7FC1"/>
    <w:rsid w:val="008D07B7"/>
    <w:rsid w:val="008D1131"/>
    <w:rsid w:val="008D2080"/>
    <w:rsid w:val="008D2497"/>
    <w:rsid w:val="008D270B"/>
    <w:rsid w:val="008D31AC"/>
    <w:rsid w:val="008D41FA"/>
    <w:rsid w:val="008D4EBC"/>
    <w:rsid w:val="008D5004"/>
    <w:rsid w:val="008D6265"/>
    <w:rsid w:val="008E0FCA"/>
    <w:rsid w:val="008E233D"/>
    <w:rsid w:val="008E2DA6"/>
    <w:rsid w:val="008E31F1"/>
    <w:rsid w:val="008E3213"/>
    <w:rsid w:val="008E3E49"/>
    <w:rsid w:val="008E4726"/>
    <w:rsid w:val="008E4A25"/>
    <w:rsid w:val="008E5532"/>
    <w:rsid w:val="008E795C"/>
    <w:rsid w:val="008F0463"/>
    <w:rsid w:val="008F0C3E"/>
    <w:rsid w:val="008F0E2A"/>
    <w:rsid w:val="008F0FA1"/>
    <w:rsid w:val="008F16B9"/>
    <w:rsid w:val="008F1DE7"/>
    <w:rsid w:val="008F2286"/>
    <w:rsid w:val="008F3546"/>
    <w:rsid w:val="008F4599"/>
    <w:rsid w:val="008F46A1"/>
    <w:rsid w:val="008F4A3B"/>
    <w:rsid w:val="008F4F1B"/>
    <w:rsid w:val="008F63E4"/>
    <w:rsid w:val="008F6A31"/>
    <w:rsid w:val="008F716F"/>
    <w:rsid w:val="0090091A"/>
    <w:rsid w:val="00900C4D"/>
    <w:rsid w:val="00900CFF"/>
    <w:rsid w:val="009024E8"/>
    <w:rsid w:val="0090264F"/>
    <w:rsid w:val="00903DF2"/>
    <w:rsid w:val="009042BD"/>
    <w:rsid w:val="00904628"/>
    <w:rsid w:val="00904FE4"/>
    <w:rsid w:val="00906187"/>
    <w:rsid w:val="00906378"/>
    <w:rsid w:val="0090679E"/>
    <w:rsid w:val="00906CAD"/>
    <w:rsid w:val="0090742D"/>
    <w:rsid w:val="009101C9"/>
    <w:rsid w:val="00910A08"/>
    <w:rsid w:val="00912BDC"/>
    <w:rsid w:val="00912ED3"/>
    <w:rsid w:val="00913435"/>
    <w:rsid w:val="00913DCF"/>
    <w:rsid w:val="00914B83"/>
    <w:rsid w:val="00914C5A"/>
    <w:rsid w:val="00914CA4"/>
    <w:rsid w:val="00914CC3"/>
    <w:rsid w:val="0091573B"/>
    <w:rsid w:val="00915989"/>
    <w:rsid w:val="0091610C"/>
    <w:rsid w:val="00917D67"/>
    <w:rsid w:val="00917D9F"/>
    <w:rsid w:val="00917DBE"/>
    <w:rsid w:val="00920BEE"/>
    <w:rsid w:val="00920FAE"/>
    <w:rsid w:val="00922701"/>
    <w:rsid w:val="00922FB8"/>
    <w:rsid w:val="00924089"/>
    <w:rsid w:val="00925079"/>
    <w:rsid w:val="00925D66"/>
    <w:rsid w:val="00926402"/>
    <w:rsid w:val="0092651F"/>
    <w:rsid w:val="00927740"/>
    <w:rsid w:val="00931289"/>
    <w:rsid w:val="009318E1"/>
    <w:rsid w:val="009320B6"/>
    <w:rsid w:val="009326FC"/>
    <w:rsid w:val="00932FE2"/>
    <w:rsid w:val="0093424B"/>
    <w:rsid w:val="009352A1"/>
    <w:rsid w:val="00936159"/>
    <w:rsid w:val="00936737"/>
    <w:rsid w:val="0093694A"/>
    <w:rsid w:val="009404CA"/>
    <w:rsid w:val="00942533"/>
    <w:rsid w:val="00943A72"/>
    <w:rsid w:val="00943BCF"/>
    <w:rsid w:val="00943FE2"/>
    <w:rsid w:val="0094455B"/>
    <w:rsid w:val="009452CB"/>
    <w:rsid w:val="00945CB7"/>
    <w:rsid w:val="00945FBF"/>
    <w:rsid w:val="00947D65"/>
    <w:rsid w:val="009502B2"/>
    <w:rsid w:val="00951678"/>
    <w:rsid w:val="00952414"/>
    <w:rsid w:val="0095370A"/>
    <w:rsid w:val="00953A09"/>
    <w:rsid w:val="00953AA3"/>
    <w:rsid w:val="00953DD6"/>
    <w:rsid w:val="00953EDE"/>
    <w:rsid w:val="009543F3"/>
    <w:rsid w:val="00954CC2"/>
    <w:rsid w:val="00954F0F"/>
    <w:rsid w:val="00955C71"/>
    <w:rsid w:val="00957088"/>
    <w:rsid w:val="00957778"/>
    <w:rsid w:val="0096020F"/>
    <w:rsid w:val="00960BEA"/>
    <w:rsid w:val="00960BEB"/>
    <w:rsid w:val="009610D5"/>
    <w:rsid w:val="00963579"/>
    <w:rsid w:val="0096364B"/>
    <w:rsid w:val="00963726"/>
    <w:rsid w:val="009645EA"/>
    <w:rsid w:val="00965A8B"/>
    <w:rsid w:val="00965CD7"/>
    <w:rsid w:val="009666C1"/>
    <w:rsid w:val="00966752"/>
    <w:rsid w:val="00966F31"/>
    <w:rsid w:val="0096769D"/>
    <w:rsid w:val="00971A7A"/>
    <w:rsid w:val="00971CB1"/>
    <w:rsid w:val="0097384F"/>
    <w:rsid w:val="00973A4A"/>
    <w:rsid w:val="00975527"/>
    <w:rsid w:val="0097568C"/>
    <w:rsid w:val="00975BE8"/>
    <w:rsid w:val="00975D82"/>
    <w:rsid w:val="00976799"/>
    <w:rsid w:val="00976A22"/>
    <w:rsid w:val="00977E1D"/>
    <w:rsid w:val="009802C6"/>
    <w:rsid w:val="00980488"/>
    <w:rsid w:val="009804EC"/>
    <w:rsid w:val="009812AF"/>
    <w:rsid w:val="00981C04"/>
    <w:rsid w:val="0098228F"/>
    <w:rsid w:val="009825B0"/>
    <w:rsid w:val="00982E46"/>
    <w:rsid w:val="0098304C"/>
    <w:rsid w:val="0098360E"/>
    <w:rsid w:val="0098377D"/>
    <w:rsid w:val="00984B8E"/>
    <w:rsid w:val="00985872"/>
    <w:rsid w:val="009859DD"/>
    <w:rsid w:val="00986E3F"/>
    <w:rsid w:val="00986EE0"/>
    <w:rsid w:val="00987B69"/>
    <w:rsid w:val="00987B8B"/>
    <w:rsid w:val="00987FFC"/>
    <w:rsid w:val="00992542"/>
    <w:rsid w:val="00992C8A"/>
    <w:rsid w:val="00993359"/>
    <w:rsid w:val="00995351"/>
    <w:rsid w:val="009965BC"/>
    <w:rsid w:val="0099729F"/>
    <w:rsid w:val="00997D12"/>
    <w:rsid w:val="009A1099"/>
    <w:rsid w:val="009A1C62"/>
    <w:rsid w:val="009A1E11"/>
    <w:rsid w:val="009A1FEB"/>
    <w:rsid w:val="009A2A00"/>
    <w:rsid w:val="009A4D61"/>
    <w:rsid w:val="009A53D3"/>
    <w:rsid w:val="009A5550"/>
    <w:rsid w:val="009A5AEB"/>
    <w:rsid w:val="009A66ED"/>
    <w:rsid w:val="009B0573"/>
    <w:rsid w:val="009B0780"/>
    <w:rsid w:val="009B0796"/>
    <w:rsid w:val="009B08D7"/>
    <w:rsid w:val="009B1E1C"/>
    <w:rsid w:val="009B20FE"/>
    <w:rsid w:val="009B2D78"/>
    <w:rsid w:val="009B3A99"/>
    <w:rsid w:val="009B558A"/>
    <w:rsid w:val="009B5591"/>
    <w:rsid w:val="009B5691"/>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4560"/>
    <w:rsid w:val="009C4E09"/>
    <w:rsid w:val="009C54C5"/>
    <w:rsid w:val="009C58C8"/>
    <w:rsid w:val="009C622C"/>
    <w:rsid w:val="009C654E"/>
    <w:rsid w:val="009C6580"/>
    <w:rsid w:val="009C6CAC"/>
    <w:rsid w:val="009C7908"/>
    <w:rsid w:val="009D0237"/>
    <w:rsid w:val="009D0A82"/>
    <w:rsid w:val="009D0C3C"/>
    <w:rsid w:val="009D1135"/>
    <w:rsid w:val="009D1BE4"/>
    <w:rsid w:val="009D2186"/>
    <w:rsid w:val="009D2A98"/>
    <w:rsid w:val="009D42D0"/>
    <w:rsid w:val="009D52A7"/>
    <w:rsid w:val="009D574A"/>
    <w:rsid w:val="009D5945"/>
    <w:rsid w:val="009D658B"/>
    <w:rsid w:val="009D6928"/>
    <w:rsid w:val="009E00CB"/>
    <w:rsid w:val="009E06FB"/>
    <w:rsid w:val="009E09EC"/>
    <w:rsid w:val="009E0AF1"/>
    <w:rsid w:val="009E1A5D"/>
    <w:rsid w:val="009E1D0E"/>
    <w:rsid w:val="009E3168"/>
    <w:rsid w:val="009E388E"/>
    <w:rsid w:val="009E4807"/>
    <w:rsid w:val="009E4B04"/>
    <w:rsid w:val="009E4E6E"/>
    <w:rsid w:val="009E5446"/>
    <w:rsid w:val="009E54C3"/>
    <w:rsid w:val="009E6550"/>
    <w:rsid w:val="009E6E4D"/>
    <w:rsid w:val="009E6EF5"/>
    <w:rsid w:val="009E70E9"/>
    <w:rsid w:val="009E71C9"/>
    <w:rsid w:val="009E7AE2"/>
    <w:rsid w:val="009F004C"/>
    <w:rsid w:val="009F0427"/>
    <w:rsid w:val="009F11AA"/>
    <w:rsid w:val="009F24DD"/>
    <w:rsid w:val="009F5D46"/>
    <w:rsid w:val="009F5E0E"/>
    <w:rsid w:val="009F6F97"/>
    <w:rsid w:val="009F7099"/>
    <w:rsid w:val="009F7D69"/>
    <w:rsid w:val="00A0298F"/>
    <w:rsid w:val="00A02EF0"/>
    <w:rsid w:val="00A04639"/>
    <w:rsid w:val="00A04992"/>
    <w:rsid w:val="00A05955"/>
    <w:rsid w:val="00A05CEA"/>
    <w:rsid w:val="00A05E53"/>
    <w:rsid w:val="00A07AE1"/>
    <w:rsid w:val="00A07B61"/>
    <w:rsid w:val="00A12076"/>
    <w:rsid w:val="00A12D58"/>
    <w:rsid w:val="00A13EB9"/>
    <w:rsid w:val="00A147AA"/>
    <w:rsid w:val="00A14C27"/>
    <w:rsid w:val="00A16506"/>
    <w:rsid w:val="00A1708A"/>
    <w:rsid w:val="00A17A27"/>
    <w:rsid w:val="00A17AD0"/>
    <w:rsid w:val="00A20039"/>
    <w:rsid w:val="00A213B8"/>
    <w:rsid w:val="00A21D71"/>
    <w:rsid w:val="00A22B78"/>
    <w:rsid w:val="00A2385F"/>
    <w:rsid w:val="00A246F7"/>
    <w:rsid w:val="00A24B89"/>
    <w:rsid w:val="00A24D97"/>
    <w:rsid w:val="00A24E20"/>
    <w:rsid w:val="00A24E85"/>
    <w:rsid w:val="00A25AE5"/>
    <w:rsid w:val="00A26442"/>
    <w:rsid w:val="00A265D3"/>
    <w:rsid w:val="00A26B28"/>
    <w:rsid w:val="00A270FF"/>
    <w:rsid w:val="00A276AD"/>
    <w:rsid w:val="00A30242"/>
    <w:rsid w:val="00A30C24"/>
    <w:rsid w:val="00A31801"/>
    <w:rsid w:val="00A3256B"/>
    <w:rsid w:val="00A34052"/>
    <w:rsid w:val="00A347CE"/>
    <w:rsid w:val="00A347D1"/>
    <w:rsid w:val="00A348AB"/>
    <w:rsid w:val="00A3513B"/>
    <w:rsid w:val="00A35F44"/>
    <w:rsid w:val="00A3655B"/>
    <w:rsid w:val="00A37002"/>
    <w:rsid w:val="00A37BA5"/>
    <w:rsid w:val="00A408D6"/>
    <w:rsid w:val="00A4355E"/>
    <w:rsid w:val="00A436E1"/>
    <w:rsid w:val="00A43DAE"/>
    <w:rsid w:val="00A4643A"/>
    <w:rsid w:val="00A4740C"/>
    <w:rsid w:val="00A50007"/>
    <w:rsid w:val="00A50310"/>
    <w:rsid w:val="00A520D9"/>
    <w:rsid w:val="00A52346"/>
    <w:rsid w:val="00A53104"/>
    <w:rsid w:val="00A540C4"/>
    <w:rsid w:val="00A54441"/>
    <w:rsid w:val="00A545F4"/>
    <w:rsid w:val="00A54657"/>
    <w:rsid w:val="00A54CC9"/>
    <w:rsid w:val="00A54F1B"/>
    <w:rsid w:val="00A551D8"/>
    <w:rsid w:val="00A55838"/>
    <w:rsid w:val="00A558F7"/>
    <w:rsid w:val="00A561EB"/>
    <w:rsid w:val="00A56FB2"/>
    <w:rsid w:val="00A5783A"/>
    <w:rsid w:val="00A57E3F"/>
    <w:rsid w:val="00A608B0"/>
    <w:rsid w:val="00A62656"/>
    <w:rsid w:val="00A626A4"/>
    <w:rsid w:val="00A62B6F"/>
    <w:rsid w:val="00A63BB4"/>
    <w:rsid w:val="00A63E51"/>
    <w:rsid w:val="00A64254"/>
    <w:rsid w:val="00A6454E"/>
    <w:rsid w:val="00A64DA0"/>
    <w:rsid w:val="00A65BB6"/>
    <w:rsid w:val="00A65C22"/>
    <w:rsid w:val="00A6668B"/>
    <w:rsid w:val="00A6673F"/>
    <w:rsid w:val="00A674CF"/>
    <w:rsid w:val="00A702EC"/>
    <w:rsid w:val="00A71A57"/>
    <w:rsid w:val="00A71E55"/>
    <w:rsid w:val="00A71F8D"/>
    <w:rsid w:val="00A735EA"/>
    <w:rsid w:val="00A7488D"/>
    <w:rsid w:val="00A749B6"/>
    <w:rsid w:val="00A75B54"/>
    <w:rsid w:val="00A76670"/>
    <w:rsid w:val="00A76D59"/>
    <w:rsid w:val="00A77819"/>
    <w:rsid w:val="00A80046"/>
    <w:rsid w:val="00A80676"/>
    <w:rsid w:val="00A82942"/>
    <w:rsid w:val="00A836D2"/>
    <w:rsid w:val="00A83E1F"/>
    <w:rsid w:val="00A84D5A"/>
    <w:rsid w:val="00A87062"/>
    <w:rsid w:val="00A9075C"/>
    <w:rsid w:val="00A911D9"/>
    <w:rsid w:val="00A91E99"/>
    <w:rsid w:val="00A920B5"/>
    <w:rsid w:val="00A92358"/>
    <w:rsid w:val="00A9290D"/>
    <w:rsid w:val="00A92BCD"/>
    <w:rsid w:val="00A93293"/>
    <w:rsid w:val="00A935EC"/>
    <w:rsid w:val="00A943C2"/>
    <w:rsid w:val="00A945D4"/>
    <w:rsid w:val="00A94F9C"/>
    <w:rsid w:val="00AA0130"/>
    <w:rsid w:val="00AA043D"/>
    <w:rsid w:val="00AA07C5"/>
    <w:rsid w:val="00AA0C7C"/>
    <w:rsid w:val="00AA17F1"/>
    <w:rsid w:val="00AA1B0E"/>
    <w:rsid w:val="00AA1BF4"/>
    <w:rsid w:val="00AA25FA"/>
    <w:rsid w:val="00AA3951"/>
    <w:rsid w:val="00AA45EF"/>
    <w:rsid w:val="00AA47B6"/>
    <w:rsid w:val="00AA59C2"/>
    <w:rsid w:val="00AA6A33"/>
    <w:rsid w:val="00AA7A4D"/>
    <w:rsid w:val="00AA7C99"/>
    <w:rsid w:val="00AB0470"/>
    <w:rsid w:val="00AB062A"/>
    <w:rsid w:val="00AB14C6"/>
    <w:rsid w:val="00AB4568"/>
    <w:rsid w:val="00AB5C34"/>
    <w:rsid w:val="00AB7C7C"/>
    <w:rsid w:val="00AC13C5"/>
    <w:rsid w:val="00AC163B"/>
    <w:rsid w:val="00AC18EB"/>
    <w:rsid w:val="00AC2C48"/>
    <w:rsid w:val="00AC365B"/>
    <w:rsid w:val="00AC575B"/>
    <w:rsid w:val="00AC5BA3"/>
    <w:rsid w:val="00AC5CA7"/>
    <w:rsid w:val="00AC6058"/>
    <w:rsid w:val="00AC62D5"/>
    <w:rsid w:val="00AC6697"/>
    <w:rsid w:val="00AC6710"/>
    <w:rsid w:val="00AC6786"/>
    <w:rsid w:val="00AD1FEF"/>
    <w:rsid w:val="00AD4275"/>
    <w:rsid w:val="00AD472E"/>
    <w:rsid w:val="00AD4EAD"/>
    <w:rsid w:val="00AD5E76"/>
    <w:rsid w:val="00AD62E5"/>
    <w:rsid w:val="00AD678D"/>
    <w:rsid w:val="00AE0682"/>
    <w:rsid w:val="00AE076B"/>
    <w:rsid w:val="00AE1F08"/>
    <w:rsid w:val="00AE2BA5"/>
    <w:rsid w:val="00AE314B"/>
    <w:rsid w:val="00AE34AC"/>
    <w:rsid w:val="00AE36B1"/>
    <w:rsid w:val="00AE3887"/>
    <w:rsid w:val="00AE3B91"/>
    <w:rsid w:val="00AE4B7E"/>
    <w:rsid w:val="00AE557D"/>
    <w:rsid w:val="00AE56B1"/>
    <w:rsid w:val="00AE6032"/>
    <w:rsid w:val="00AE614A"/>
    <w:rsid w:val="00AE69F3"/>
    <w:rsid w:val="00AE6D09"/>
    <w:rsid w:val="00AE779F"/>
    <w:rsid w:val="00AE7BE9"/>
    <w:rsid w:val="00AF04BF"/>
    <w:rsid w:val="00AF119E"/>
    <w:rsid w:val="00AF16FB"/>
    <w:rsid w:val="00AF18E3"/>
    <w:rsid w:val="00AF1F74"/>
    <w:rsid w:val="00AF2746"/>
    <w:rsid w:val="00AF2AF6"/>
    <w:rsid w:val="00AF2B1B"/>
    <w:rsid w:val="00AF3C38"/>
    <w:rsid w:val="00AF48C4"/>
    <w:rsid w:val="00AF5562"/>
    <w:rsid w:val="00AF578F"/>
    <w:rsid w:val="00AF57D2"/>
    <w:rsid w:val="00AF5BA6"/>
    <w:rsid w:val="00AF6A21"/>
    <w:rsid w:val="00AF7A7C"/>
    <w:rsid w:val="00B00621"/>
    <w:rsid w:val="00B0099B"/>
    <w:rsid w:val="00B01660"/>
    <w:rsid w:val="00B02070"/>
    <w:rsid w:val="00B023E1"/>
    <w:rsid w:val="00B026A6"/>
    <w:rsid w:val="00B02DDB"/>
    <w:rsid w:val="00B043FF"/>
    <w:rsid w:val="00B04575"/>
    <w:rsid w:val="00B06186"/>
    <w:rsid w:val="00B0656C"/>
    <w:rsid w:val="00B07BCE"/>
    <w:rsid w:val="00B10764"/>
    <w:rsid w:val="00B10E44"/>
    <w:rsid w:val="00B11351"/>
    <w:rsid w:val="00B113A1"/>
    <w:rsid w:val="00B11B1A"/>
    <w:rsid w:val="00B11E54"/>
    <w:rsid w:val="00B12522"/>
    <w:rsid w:val="00B1290C"/>
    <w:rsid w:val="00B12A2E"/>
    <w:rsid w:val="00B13F09"/>
    <w:rsid w:val="00B148C8"/>
    <w:rsid w:val="00B15E84"/>
    <w:rsid w:val="00B16BD1"/>
    <w:rsid w:val="00B179C1"/>
    <w:rsid w:val="00B17B80"/>
    <w:rsid w:val="00B2258D"/>
    <w:rsid w:val="00B2285F"/>
    <w:rsid w:val="00B22B3B"/>
    <w:rsid w:val="00B24526"/>
    <w:rsid w:val="00B24860"/>
    <w:rsid w:val="00B25FF4"/>
    <w:rsid w:val="00B27479"/>
    <w:rsid w:val="00B27CCE"/>
    <w:rsid w:val="00B313AF"/>
    <w:rsid w:val="00B3210E"/>
    <w:rsid w:val="00B32970"/>
    <w:rsid w:val="00B33349"/>
    <w:rsid w:val="00B333E0"/>
    <w:rsid w:val="00B342CF"/>
    <w:rsid w:val="00B353EF"/>
    <w:rsid w:val="00B35B9F"/>
    <w:rsid w:val="00B36FCE"/>
    <w:rsid w:val="00B408B6"/>
    <w:rsid w:val="00B42B8C"/>
    <w:rsid w:val="00B4507D"/>
    <w:rsid w:val="00B46E05"/>
    <w:rsid w:val="00B46E50"/>
    <w:rsid w:val="00B47A9C"/>
    <w:rsid w:val="00B501C4"/>
    <w:rsid w:val="00B50871"/>
    <w:rsid w:val="00B50A85"/>
    <w:rsid w:val="00B5150B"/>
    <w:rsid w:val="00B5156A"/>
    <w:rsid w:val="00B51FC7"/>
    <w:rsid w:val="00B52BB2"/>
    <w:rsid w:val="00B52FAF"/>
    <w:rsid w:val="00B540E5"/>
    <w:rsid w:val="00B5428D"/>
    <w:rsid w:val="00B542DA"/>
    <w:rsid w:val="00B54D2F"/>
    <w:rsid w:val="00B551F2"/>
    <w:rsid w:val="00B55F69"/>
    <w:rsid w:val="00B56193"/>
    <w:rsid w:val="00B57794"/>
    <w:rsid w:val="00B57AAB"/>
    <w:rsid w:val="00B60031"/>
    <w:rsid w:val="00B60192"/>
    <w:rsid w:val="00B606F0"/>
    <w:rsid w:val="00B609B6"/>
    <w:rsid w:val="00B60DA0"/>
    <w:rsid w:val="00B61772"/>
    <w:rsid w:val="00B61ED3"/>
    <w:rsid w:val="00B62114"/>
    <w:rsid w:val="00B64842"/>
    <w:rsid w:val="00B6515A"/>
    <w:rsid w:val="00B653D9"/>
    <w:rsid w:val="00B65996"/>
    <w:rsid w:val="00B66147"/>
    <w:rsid w:val="00B66160"/>
    <w:rsid w:val="00B667F5"/>
    <w:rsid w:val="00B67AA0"/>
    <w:rsid w:val="00B70B62"/>
    <w:rsid w:val="00B716FB"/>
    <w:rsid w:val="00B71751"/>
    <w:rsid w:val="00B71D31"/>
    <w:rsid w:val="00B7213B"/>
    <w:rsid w:val="00B72B82"/>
    <w:rsid w:val="00B72C41"/>
    <w:rsid w:val="00B72FE8"/>
    <w:rsid w:val="00B737C7"/>
    <w:rsid w:val="00B73857"/>
    <w:rsid w:val="00B73862"/>
    <w:rsid w:val="00B73F43"/>
    <w:rsid w:val="00B74C50"/>
    <w:rsid w:val="00B7532A"/>
    <w:rsid w:val="00B75BBF"/>
    <w:rsid w:val="00B7781A"/>
    <w:rsid w:val="00B77D9F"/>
    <w:rsid w:val="00B77F98"/>
    <w:rsid w:val="00B8012E"/>
    <w:rsid w:val="00B81CDC"/>
    <w:rsid w:val="00B826B3"/>
    <w:rsid w:val="00B83118"/>
    <w:rsid w:val="00B833BA"/>
    <w:rsid w:val="00B837CC"/>
    <w:rsid w:val="00B83B29"/>
    <w:rsid w:val="00B84675"/>
    <w:rsid w:val="00B84C8C"/>
    <w:rsid w:val="00B8717B"/>
    <w:rsid w:val="00B87F3D"/>
    <w:rsid w:val="00B90569"/>
    <w:rsid w:val="00B9079D"/>
    <w:rsid w:val="00B90CDB"/>
    <w:rsid w:val="00B91567"/>
    <w:rsid w:val="00B91787"/>
    <w:rsid w:val="00B92DF6"/>
    <w:rsid w:val="00B92EAF"/>
    <w:rsid w:val="00B93613"/>
    <w:rsid w:val="00B93715"/>
    <w:rsid w:val="00B93911"/>
    <w:rsid w:val="00B957FF"/>
    <w:rsid w:val="00B95F2B"/>
    <w:rsid w:val="00B968F5"/>
    <w:rsid w:val="00B96B83"/>
    <w:rsid w:val="00BA066C"/>
    <w:rsid w:val="00BA1ABC"/>
    <w:rsid w:val="00BA22F2"/>
    <w:rsid w:val="00BA2792"/>
    <w:rsid w:val="00BA308C"/>
    <w:rsid w:val="00BA3D83"/>
    <w:rsid w:val="00BA41EA"/>
    <w:rsid w:val="00BA499C"/>
    <w:rsid w:val="00BA4C6D"/>
    <w:rsid w:val="00BA4E4E"/>
    <w:rsid w:val="00BA5BA4"/>
    <w:rsid w:val="00BA6B66"/>
    <w:rsid w:val="00BA6D04"/>
    <w:rsid w:val="00BA6E48"/>
    <w:rsid w:val="00BA71A9"/>
    <w:rsid w:val="00BA76F7"/>
    <w:rsid w:val="00BB0DE9"/>
    <w:rsid w:val="00BB176A"/>
    <w:rsid w:val="00BB1A8B"/>
    <w:rsid w:val="00BB1B48"/>
    <w:rsid w:val="00BB2463"/>
    <w:rsid w:val="00BB2B54"/>
    <w:rsid w:val="00BB3ACB"/>
    <w:rsid w:val="00BB406B"/>
    <w:rsid w:val="00BB477D"/>
    <w:rsid w:val="00BB4F8D"/>
    <w:rsid w:val="00BB5C4C"/>
    <w:rsid w:val="00BB5C98"/>
    <w:rsid w:val="00BB7E31"/>
    <w:rsid w:val="00BC009A"/>
    <w:rsid w:val="00BC0E88"/>
    <w:rsid w:val="00BC1173"/>
    <w:rsid w:val="00BC1AF5"/>
    <w:rsid w:val="00BC205E"/>
    <w:rsid w:val="00BC2064"/>
    <w:rsid w:val="00BC21F6"/>
    <w:rsid w:val="00BC28D4"/>
    <w:rsid w:val="00BC2A7B"/>
    <w:rsid w:val="00BC2B8D"/>
    <w:rsid w:val="00BC3112"/>
    <w:rsid w:val="00BC3796"/>
    <w:rsid w:val="00BC3DD2"/>
    <w:rsid w:val="00BC467F"/>
    <w:rsid w:val="00BC5A0B"/>
    <w:rsid w:val="00BC63B2"/>
    <w:rsid w:val="00BC6415"/>
    <w:rsid w:val="00BC70C3"/>
    <w:rsid w:val="00BC7417"/>
    <w:rsid w:val="00BC7D2C"/>
    <w:rsid w:val="00BD08EA"/>
    <w:rsid w:val="00BD1A60"/>
    <w:rsid w:val="00BD1EBC"/>
    <w:rsid w:val="00BD29EC"/>
    <w:rsid w:val="00BD2B8A"/>
    <w:rsid w:val="00BD371D"/>
    <w:rsid w:val="00BD396E"/>
    <w:rsid w:val="00BD3DFC"/>
    <w:rsid w:val="00BD3FBD"/>
    <w:rsid w:val="00BD5058"/>
    <w:rsid w:val="00BD6398"/>
    <w:rsid w:val="00BD698F"/>
    <w:rsid w:val="00BD7668"/>
    <w:rsid w:val="00BD7AAC"/>
    <w:rsid w:val="00BD7E5C"/>
    <w:rsid w:val="00BE06C2"/>
    <w:rsid w:val="00BE0AF6"/>
    <w:rsid w:val="00BE1F03"/>
    <w:rsid w:val="00BE348E"/>
    <w:rsid w:val="00BE3952"/>
    <w:rsid w:val="00BE3B61"/>
    <w:rsid w:val="00BE41A0"/>
    <w:rsid w:val="00BE47DF"/>
    <w:rsid w:val="00BE4C06"/>
    <w:rsid w:val="00BE58A7"/>
    <w:rsid w:val="00BE5932"/>
    <w:rsid w:val="00BE6305"/>
    <w:rsid w:val="00BE6596"/>
    <w:rsid w:val="00BE6DB6"/>
    <w:rsid w:val="00BE7387"/>
    <w:rsid w:val="00BE7567"/>
    <w:rsid w:val="00BE7FDD"/>
    <w:rsid w:val="00BF179C"/>
    <w:rsid w:val="00BF2218"/>
    <w:rsid w:val="00BF2339"/>
    <w:rsid w:val="00BF34B8"/>
    <w:rsid w:val="00BF3A10"/>
    <w:rsid w:val="00BF3C20"/>
    <w:rsid w:val="00BF3C6C"/>
    <w:rsid w:val="00BF4278"/>
    <w:rsid w:val="00BF54F0"/>
    <w:rsid w:val="00BF58CC"/>
    <w:rsid w:val="00BF7383"/>
    <w:rsid w:val="00BF74B5"/>
    <w:rsid w:val="00C011DA"/>
    <w:rsid w:val="00C0165C"/>
    <w:rsid w:val="00C01F00"/>
    <w:rsid w:val="00C02215"/>
    <w:rsid w:val="00C0319A"/>
    <w:rsid w:val="00C03DBE"/>
    <w:rsid w:val="00C0426B"/>
    <w:rsid w:val="00C045DF"/>
    <w:rsid w:val="00C04B3F"/>
    <w:rsid w:val="00C04F80"/>
    <w:rsid w:val="00C058DC"/>
    <w:rsid w:val="00C0627D"/>
    <w:rsid w:val="00C06468"/>
    <w:rsid w:val="00C068FA"/>
    <w:rsid w:val="00C07FF3"/>
    <w:rsid w:val="00C103D3"/>
    <w:rsid w:val="00C11928"/>
    <w:rsid w:val="00C11A0A"/>
    <w:rsid w:val="00C13121"/>
    <w:rsid w:val="00C13CED"/>
    <w:rsid w:val="00C145C7"/>
    <w:rsid w:val="00C15001"/>
    <w:rsid w:val="00C15771"/>
    <w:rsid w:val="00C16691"/>
    <w:rsid w:val="00C17D00"/>
    <w:rsid w:val="00C22C52"/>
    <w:rsid w:val="00C235F4"/>
    <w:rsid w:val="00C239B2"/>
    <w:rsid w:val="00C24040"/>
    <w:rsid w:val="00C246E6"/>
    <w:rsid w:val="00C25460"/>
    <w:rsid w:val="00C25639"/>
    <w:rsid w:val="00C2564B"/>
    <w:rsid w:val="00C25919"/>
    <w:rsid w:val="00C25B65"/>
    <w:rsid w:val="00C25C75"/>
    <w:rsid w:val="00C26D43"/>
    <w:rsid w:val="00C30FBA"/>
    <w:rsid w:val="00C3107F"/>
    <w:rsid w:val="00C31EF7"/>
    <w:rsid w:val="00C31F4B"/>
    <w:rsid w:val="00C32B1B"/>
    <w:rsid w:val="00C32F28"/>
    <w:rsid w:val="00C339F2"/>
    <w:rsid w:val="00C33A1D"/>
    <w:rsid w:val="00C3449E"/>
    <w:rsid w:val="00C35173"/>
    <w:rsid w:val="00C35BBF"/>
    <w:rsid w:val="00C36A85"/>
    <w:rsid w:val="00C3714A"/>
    <w:rsid w:val="00C372BE"/>
    <w:rsid w:val="00C378B0"/>
    <w:rsid w:val="00C41248"/>
    <w:rsid w:val="00C41D3A"/>
    <w:rsid w:val="00C420F7"/>
    <w:rsid w:val="00C4280C"/>
    <w:rsid w:val="00C430A9"/>
    <w:rsid w:val="00C43468"/>
    <w:rsid w:val="00C440C7"/>
    <w:rsid w:val="00C4411C"/>
    <w:rsid w:val="00C44A38"/>
    <w:rsid w:val="00C45070"/>
    <w:rsid w:val="00C463C6"/>
    <w:rsid w:val="00C46548"/>
    <w:rsid w:val="00C46CE2"/>
    <w:rsid w:val="00C47474"/>
    <w:rsid w:val="00C50690"/>
    <w:rsid w:val="00C506F9"/>
    <w:rsid w:val="00C50A59"/>
    <w:rsid w:val="00C50D5C"/>
    <w:rsid w:val="00C51465"/>
    <w:rsid w:val="00C518C6"/>
    <w:rsid w:val="00C51BA3"/>
    <w:rsid w:val="00C523AC"/>
    <w:rsid w:val="00C52F40"/>
    <w:rsid w:val="00C531FA"/>
    <w:rsid w:val="00C550A9"/>
    <w:rsid w:val="00C564C1"/>
    <w:rsid w:val="00C574D5"/>
    <w:rsid w:val="00C57536"/>
    <w:rsid w:val="00C5777C"/>
    <w:rsid w:val="00C60DB8"/>
    <w:rsid w:val="00C61C84"/>
    <w:rsid w:val="00C62E9A"/>
    <w:rsid w:val="00C63750"/>
    <w:rsid w:val="00C63824"/>
    <w:rsid w:val="00C66247"/>
    <w:rsid w:val="00C66FAD"/>
    <w:rsid w:val="00C67705"/>
    <w:rsid w:val="00C6782C"/>
    <w:rsid w:val="00C70866"/>
    <w:rsid w:val="00C725F8"/>
    <w:rsid w:val="00C72AC0"/>
    <w:rsid w:val="00C73D4D"/>
    <w:rsid w:val="00C73F32"/>
    <w:rsid w:val="00C74684"/>
    <w:rsid w:val="00C76911"/>
    <w:rsid w:val="00C76E73"/>
    <w:rsid w:val="00C76F80"/>
    <w:rsid w:val="00C7710C"/>
    <w:rsid w:val="00C773E1"/>
    <w:rsid w:val="00C778FD"/>
    <w:rsid w:val="00C802D9"/>
    <w:rsid w:val="00C80490"/>
    <w:rsid w:val="00C81110"/>
    <w:rsid w:val="00C82D10"/>
    <w:rsid w:val="00C82D3A"/>
    <w:rsid w:val="00C83B5B"/>
    <w:rsid w:val="00C83F81"/>
    <w:rsid w:val="00C84443"/>
    <w:rsid w:val="00C847F1"/>
    <w:rsid w:val="00C84FF5"/>
    <w:rsid w:val="00C8567E"/>
    <w:rsid w:val="00C86243"/>
    <w:rsid w:val="00C86616"/>
    <w:rsid w:val="00C8662C"/>
    <w:rsid w:val="00C866CE"/>
    <w:rsid w:val="00C8698B"/>
    <w:rsid w:val="00C87076"/>
    <w:rsid w:val="00C87462"/>
    <w:rsid w:val="00C87715"/>
    <w:rsid w:val="00C87D7E"/>
    <w:rsid w:val="00C90614"/>
    <w:rsid w:val="00C92405"/>
    <w:rsid w:val="00C93A33"/>
    <w:rsid w:val="00C942FD"/>
    <w:rsid w:val="00C94B46"/>
    <w:rsid w:val="00C97B8D"/>
    <w:rsid w:val="00C97F1D"/>
    <w:rsid w:val="00C97FB9"/>
    <w:rsid w:val="00CA085A"/>
    <w:rsid w:val="00CA0C64"/>
    <w:rsid w:val="00CA17DA"/>
    <w:rsid w:val="00CA180C"/>
    <w:rsid w:val="00CA2E3D"/>
    <w:rsid w:val="00CA2F6E"/>
    <w:rsid w:val="00CA440E"/>
    <w:rsid w:val="00CA47D1"/>
    <w:rsid w:val="00CA4957"/>
    <w:rsid w:val="00CA4D28"/>
    <w:rsid w:val="00CA5826"/>
    <w:rsid w:val="00CA7042"/>
    <w:rsid w:val="00CA7174"/>
    <w:rsid w:val="00CA71FD"/>
    <w:rsid w:val="00CA7388"/>
    <w:rsid w:val="00CB05B8"/>
    <w:rsid w:val="00CB1CA8"/>
    <w:rsid w:val="00CB22B2"/>
    <w:rsid w:val="00CB3598"/>
    <w:rsid w:val="00CB3CE5"/>
    <w:rsid w:val="00CB462E"/>
    <w:rsid w:val="00CB4B32"/>
    <w:rsid w:val="00CB4D06"/>
    <w:rsid w:val="00CB5502"/>
    <w:rsid w:val="00CB56A4"/>
    <w:rsid w:val="00CB6363"/>
    <w:rsid w:val="00CB7B6E"/>
    <w:rsid w:val="00CB7C13"/>
    <w:rsid w:val="00CC0827"/>
    <w:rsid w:val="00CC0A3A"/>
    <w:rsid w:val="00CC1963"/>
    <w:rsid w:val="00CC1CA4"/>
    <w:rsid w:val="00CC2FEE"/>
    <w:rsid w:val="00CC3547"/>
    <w:rsid w:val="00CC3BD0"/>
    <w:rsid w:val="00CC3EE2"/>
    <w:rsid w:val="00CC49C4"/>
    <w:rsid w:val="00CC4CD8"/>
    <w:rsid w:val="00CC5C68"/>
    <w:rsid w:val="00CC6383"/>
    <w:rsid w:val="00CC6574"/>
    <w:rsid w:val="00CC7373"/>
    <w:rsid w:val="00CC7F3C"/>
    <w:rsid w:val="00CD16B5"/>
    <w:rsid w:val="00CD1BBC"/>
    <w:rsid w:val="00CD3802"/>
    <w:rsid w:val="00CD5B8F"/>
    <w:rsid w:val="00CD67D4"/>
    <w:rsid w:val="00CD72D0"/>
    <w:rsid w:val="00CD7492"/>
    <w:rsid w:val="00CD7843"/>
    <w:rsid w:val="00CE000B"/>
    <w:rsid w:val="00CE0904"/>
    <w:rsid w:val="00CE1122"/>
    <w:rsid w:val="00CE1301"/>
    <w:rsid w:val="00CE2FB8"/>
    <w:rsid w:val="00CE336C"/>
    <w:rsid w:val="00CE3A6B"/>
    <w:rsid w:val="00CE44FE"/>
    <w:rsid w:val="00CE5072"/>
    <w:rsid w:val="00CE656E"/>
    <w:rsid w:val="00CF03AF"/>
    <w:rsid w:val="00CF0C02"/>
    <w:rsid w:val="00CF423D"/>
    <w:rsid w:val="00CF479E"/>
    <w:rsid w:val="00CF5661"/>
    <w:rsid w:val="00CF5EE4"/>
    <w:rsid w:val="00CF6071"/>
    <w:rsid w:val="00CF6221"/>
    <w:rsid w:val="00CF62BC"/>
    <w:rsid w:val="00CF660B"/>
    <w:rsid w:val="00CF679B"/>
    <w:rsid w:val="00CF67CD"/>
    <w:rsid w:val="00CF6B96"/>
    <w:rsid w:val="00CF73A3"/>
    <w:rsid w:val="00D00211"/>
    <w:rsid w:val="00D006D1"/>
    <w:rsid w:val="00D00B23"/>
    <w:rsid w:val="00D00CEC"/>
    <w:rsid w:val="00D018A5"/>
    <w:rsid w:val="00D01EFE"/>
    <w:rsid w:val="00D01F18"/>
    <w:rsid w:val="00D025AE"/>
    <w:rsid w:val="00D02A0E"/>
    <w:rsid w:val="00D030C3"/>
    <w:rsid w:val="00D04141"/>
    <w:rsid w:val="00D05159"/>
    <w:rsid w:val="00D05C81"/>
    <w:rsid w:val="00D06309"/>
    <w:rsid w:val="00D065A9"/>
    <w:rsid w:val="00D07152"/>
    <w:rsid w:val="00D07585"/>
    <w:rsid w:val="00D07D2C"/>
    <w:rsid w:val="00D07EED"/>
    <w:rsid w:val="00D109ED"/>
    <w:rsid w:val="00D11A2A"/>
    <w:rsid w:val="00D12A91"/>
    <w:rsid w:val="00D13506"/>
    <w:rsid w:val="00D1593A"/>
    <w:rsid w:val="00D167CE"/>
    <w:rsid w:val="00D176A4"/>
    <w:rsid w:val="00D17B37"/>
    <w:rsid w:val="00D17DE7"/>
    <w:rsid w:val="00D20498"/>
    <w:rsid w:val="00D209E7"/>
    <w:rsid w:val="00D21056"/>
    <w:rsid w:val="00D22359"/>
    <w:rsid w:val="00D2325B"/>
    <w:rsid w:val="00D2563C"/>
    <w:rsid w:val="00D25BDA"/>
    <w:rsid w:val="00D27BE4"/>
    <w:rsid w:val="00D30210"/>
    <w:rsid w:val="00D30D29"/>
    <w:rsid w:val="00D30F63"/>
    <w:rsid w:val="00D318C2"/>
    <w:rsid w:val="00D32C89"/>
    <w:rsid w:val="00D33309"/>
    <w:rsid w:val="00D338CD"/>
    <w:rsid w:val="00D3436A"/>
    <w:rsid w:val="00D345D6"/>
    <w:rsid w:val="00D3512F"/>
    <w:rsid w:val="00D3513D"/>
    <w:rsid w:val="00D351EA"/>
    <w:rsid w:val="00D3543D"/>
    <w:rsid w:val="00D35A18"/>
    <w:rsid w:val="00D35EB8"/>
    <w:rsid w:val="00D36800"/>
    <w:rsid w:val="00D36D11"/>
    <w:rsid w:val="00D36F22"/>
    <w:rsid w:val="00D37A97"/>
    <w:rsid w:val="00D40288"/>
    <w:rsid w:val="00D42701"/>
    <w:rsid w:val="00D43403"/>
    <w:rsid w:val="00D448EC"/>
    <w:rsid w:val="00D45632"/>
    <w:rsid w:val="00D45C85"/>
    <w:rsid w:val="00D4655B"/>
    <w:rsid w:val="00D465BF"/>
    <w:rsid w:val="00D46AA9"/>
    <w:rsid w:val="00D46AD6"/>
    <w:rsid w:val="00D46CA8"/>
    <w:rsid w:val="00D46E11"/>
    <w:rsid w:val="00D47057"/>
    <w:rsid w:val="00D477EF"/>
    <w:rsid w:val="00D47C05"/>
    <w:rsid w:val="00D47C68"/>
    <w:rsid w:val="00D50A6B"/>
    <w:rsid w:val="00D50E97"/>
    <w:rsid w:val="00D50FEA"/>
    <w:rsid w:val="00D51327"/>
    <w:rsid w:val="00D51D1E"/>
    <w:rsid w:val="00D520E3"/>
    <w:rsid w:val="00D5270B"/>
    <w:rsid w:val="00D529A8"/>
    <w:rsid w:val="00D539FD"/>
    <w:rsid w:val="00D542DA"/>
    <w:rsid w:val="00D543AD"/>
    <w:rsid w:val="00D546B7"/>
    <w:rsid w:val="00D5614A"/>
    <w:rsid w:val="00D57018"/>
    <w:rsid w:val="00D60189"/>
    <w:rsid w:val="00D605F4"/>
    <w:rsid w:val="00D61241"/>
    <w:rsid w:val="00D619D4"/>
    <w:rsid w:val="00D628B3"/>
    <w:rsid w:val="00D62E71"/>
    <w:rsid w:val="00D62F3B"/>
    <w:rsid w:val="00D638B2"/>
    <w:rsid w:val="00D6430D"/>
    <w:rsid w:val="00D66188"/>
    <w:rsid w:val="00D661A8"/>
    <w:rsid w:val="00D6666D"/>
    <w:rsid w:val="00D66D5F"/>
    <w:rsid w:val="00D67EAE"/>
    <w:rsid w:val="00D67FEA"/>
    <w:rsid w:val="00D71F1E"/>
    <w:rsid w:val="00D72AF5"/>
    <w:rsid w:val="00D731F6"/>
    <w:rsid w:val="00D7378C"/>
    <w:rsid w:val="00D740CA"/>
    <w:rsid w:val="00D7438E"/>
    <w:rsid w:val="00D760D3"/>
    <w:rsid w:val="00D7737A"/>
    <w:rsid w:val="00D778DE"/>
    <w:rsid w:val="00D77B59"/>
    <w:rsid w:val="00D80753"/>
    <w:rsid w:val="00D80F21"/>
    <w:rsid w:val="00D81D31"/>
    <w:rsid w:val="00D822DE"/>
    <w:rsid w:val="00D8248C"/>
    <w:rsid w:val="00D84125"/>
    <w:rsid w:val="00D84BFE"/>
    <w:rsid w:val="00D85728"/>
    <w:rsid w:val="00D871A4"/>
    <w:rsid w:val="00D90397"/>
    <w:rsid w:val="00D91168"/>
    <w:rsid w:val="00D91405"/>
    <w:rsid w:val="00D91541"/>
    <w:rsid w:val="00D91699"/>
    <w:rsid w:val="00D92E45"/>
    <w:rsid w:val="00D93BC6"/>
    <w:rsid w:val="00D93E7B"/>
    <w:rsid w:val="00D952CA"/>
    <w:rsid w:val="00D95481"/>
    <w:rsid w:val="00D9760C"/>
    <w:rsid w:val="00D97D99"/>
    <w:rsid w:val="00DA0040"/>
    <w:rsid w:val="00DA2CF5"/>
    <w:rsid w:val="00DA3792"/>
    <w:rsid w:val="00DA3935"/>
    <w:rsid w:val="00DA43FB"/>
    <w:rsid w:val="00DA4C96"/>
    <w:rsid w:val="00DA4E6F"/>
    <w:rsid w:val="00DA5A3E"/>
    <w:rsid w:val="00DA7000"/>
    <w:rsid w:val="00DA74B2"/>
    <w:rsid w:val="00DA77C7"/>
    <w:rsid w:val="00DA7D42"/>
    <w:rsid w:val="00DB0C2E"/>
    <w:rsid w:val="00DB0E6F"/>
    <w:rsid w:val="00DB1E20"/>
    <w:rsid w:val="00DB297E"/>
    <w:rsid w:val="00DB29E5"/>
    <w:rsid w:val="00DB36AB"/>
    <w:rsid w:val="00DB42A7"/>
    <w:rsid w:val="00DB469F"/>
    <w:rsid w:val="00DB4CF6"/>
    <w:rsid w:val="00DB583B"/>
    <w:rsid w:val="00DB58B4"/>
    <w:rsid w:val="00DB64DD"/>
    <w:rsid w:val="00DB6A64"/>
    <w:rsid w:val="00DB787E"/>
    <w:rsid w:val="00DC0A1A"/>
    <w:rsid w:val="00DC13D1"/>
    <w:rsid w:val="00DC145A"/>
    <w:rsid w:val="00DC2C9E"/>
    <w:rsid w:val="00DC3563"/>
    <w:rsid w:val="00DC3578"/>
    <w:rsid w:val="00DC3D7D"/>
    <w:rsid w:val="00DC3FF6"/>
    <w:rsid w:val="00DC46F4"/>
    <w:rsid w:val="00DC4812"/>
    <w:rsid w:val="00DC4961"/>
    <w:rsid w:val="00DC59EB"/>
    <w:rsid w:val="00DC5B1F"/>
    <w:rsid w:val="00DC768B"/>
    <w:rsid w:val="00DC7A13"/>
    <w:rsid w:val="00DC7D6D"/>
    <w:rsid w:val="00DD0347"/>
    <w:rsid w:val="00DD162C"/>
    <w:rsid w:val="00DD186E"/>
    <w:rsid w:val="00DD1B61"/>
    <w:rsid w:val="00DD215D"/>
    <w:rsid w:val="00DD2E84"/>
    <w:rsid w:val="00DD2EDA"/>
    <w:rsid w:val="00DD3138"/>
    <w:rsid w:val="00DD4190"/>
    <w:rsid w:val="00DD4D4D"/>
    <w:rsid w:val="00DD73BA"/>
    <w:rsid w:val="00DD7E29"/>
    <w:rsid w:val="00DD7EEC"/>
    <w:rsid w:val="00DE00B3"/>
    <w:rsid w:val="00DE014A"/>
    <w:rsid w:val="00DE0D68"/>
    <w:rsid w:val="00DE1306"/>
    <w:rsid w:val="00DE183C"/>
    <w:rsid w:val="00DE1854"/>
    <w:rsid w:val="00DE2492"/>
    <w:rsid w:val="00DE2568"/>
    <w:rsid w:val="00DE26DE"/>
    <w:rsid w:val="00DE5E8B"/>
    <w:rsid w:val="00DE7064"/>
    <w:rsid w:val="00DE739D"/>
    <w:rsid w:val="00DE76C9"/>
    <w:rsid w:val="00DF0618"/>
    <w:rsid w:val="00DF17BC"/>
    <w:rsid w:val="00DF20C9"/>
    <w:rsid w:val="00DF2997"/>
    <w:rsid w:val="00DF3182"/>
    <w:rsid w:val="00DF5ABD"/>
    <w:rsid w:val="00E000A6"/>
    <w:rsid w:val="00E00247"/>
    <w:rsid w:val="00E01579"/>
    <w:rsid w:val="00E0160E"/>
    <w:rsid w:val="00E0352F"/>
    <w:rsid w:val="00E0450D"/>
    <w:rsid w:val="00E053FB"/>
    <w:rsid w:val="00E05747"/>
    <w:rsid w:val="00E071BA"/>
    <w:rsid w:val="00E07327"/>
    <w:rsid w:val="00E07E04"/>
    <w:rsid w:val="00E10BC4"/>
    <w:rsid w:val="00E10C1F"/>
    <w:rsid w:val="00E117E7"/>
    <w:rsid w:val="00E11D48"/>
    <w:rsid w:val="00E129FD"/>
    <w:rsid w:val="00E12B8E"/>
    <w:rsid w:val="00E134B7"/>
    <w:rsid w:val="00E138D5"/>
    <w:rsid w:val="00E13B98"/>
    <w:rsid w:val="00E1415D"/>
    <w:rsid w:val="00E14493"/>
    <w:rsid w:val="00E15957"/>
    <w:rsid w:val="00E15F14"/>
    <w:rsid w:val="00E2093D"/>
    <w:rsid w:val="00E213BD"/>
    <w:rsid w:val="00E21433"/>
    <w:rsid w:val="00E21548"/>
    <w:rsid w:val="00E220B2"/>
    <w:rsid w:val="00E22663"/>
    <w:rsid w:val="00E22672"/>
    <w:rsid w:val="00E22B7C"/>
    <w:rsid w:val="00E22E6D"/>
    <w:rsid w:val="00E23085"/>
    <w:rsid w:val="00E232CD"/>
    <w:rsid w:val="00E23B63"/>
    <w:rsid w:val="00E24BEC"/>
    <w:rsid w:val="00E2521D"/>
    <w:rsid w:val="00E2585A"/>
    <w:rsid w:val="00E26443"/>
    <w:rsid w:val="00E26E47"/>
    <w:rsid w:val="00E3062B"/>
    <w:rsid w:val="00E3149F"/>
    <w:rsid w:val="00E31F19"/>
    <w:rsid w:val="00E3217A"/>
    <w:rsid w:val="00E323E9"/>
    <w:rsid w:val="00E32F15"/>
    <w:rsid w:val="00E32FB6"/>
    <w:rsid w:val="00E33933"/>
    <w:rsid w:val="00E33C19"/>
    <w:rsid w:val="00E33F3D"/>
    <w:rsid w:val="00E34018"/>
    <w:rsid w:val="00E3417E"/>
    <w:rsid w:val="00E34577"/>
    <w:rsid w:val="00E35130"/>
    <w:rsid w:val="00E36DF7"/>
    <w:rsid w:val="00E37755"/>
    <w:rsid w:val="00E37E2B"/>
    <w:rsid w:val="00E37E5F"/>
    <w:rsid w:val="00E40B15"/>
    <w:rsid w:val="00E4168E"/>
    <w:rsid w:val="00E41844"/>
    <w:rsid w:val="00E42445"/>
    <w:rsid w:val="00E42616"/>
    <w:rsid w:val="00E42841"/>
    <w:rsid w:val="00E43175"/>
    <w:rsid w:val="00E437D2"/>
    <w:rsid w:val="00E43BF9"/>
    <w:rsid w:val="00E4436C"/>
    <w:rsid w:val="00E446B1"/>
    <w:rsid w:val="00E44AF6"/>
    <w:rsid w:val="00E45F5C"/>
    <w:rsid w:val="00E46172"/>
    <w:rsid w:val="00E46CD2"/>
    <w:rsid w:val="00E46EED"/>
    <w:rsid w:val="00E47738"/>
    <w:rsid w:val="00E50707"/>
    <w:rsid w:val="00E50871"/>
    <w:rsid w:val="00E50B2B"/>
    <w:rsid w:val="00E51930"/>
    <w:rsid w:val="00E52B13"/>
    <w:rsid w:val="00E53C87"/>
    <w:rsid w:val="00E5440E"/>
    <w:rsid w:val="00E54C93"/>
    <w:rsid w:val="00E55751"/>
    <w:rsid w:val="00E55DFB"/>
    <w:rsid w:val="00E57474"/>
    <w:rsid w:val="00E57CFA"/>
    <w:rsid w:val="00E57E57"/>
    <w:rsid w:val="00E6067E"/>
    <w:rsid w:val="00E608AB"/>
    <w:rsid w:val="00E60A31"/>
    <w:rsid w:val="00E627D2"/>
    <w:rsid w:val="00E64DF4"/>
    <w:rsid w:val="00E65B53"/>
    <w:rsid w:val="00E669CB"/>
    <w:rsid w:val="00E6712E"/>
    <w:rsid w:val="00E677E7"/>
    <w:rsid w:val="00E70329"/>
    <w:rsid w:val="00E70746"/>
    <w:rsid w:val="00E70B12"/>
    <w:rsid w:val="00E70CDF"/>
    <w:rsid w:val="00E71D36"/>
    <w:rsid w:val="00E71EFA"/>
    <w:rsid w:val="00E7234F"/>
    <w:rsid w:val="00E7398E"/>
    <w:rsid w:val="00E73C05"/>
    <w:rsid w:val="00E75277"/>
    <w:rsid w:val="00E75642"/>
    <w:rsid w:val="00E75F0E"/>
    <w:rsid w:val="00E771D5"/>
    <w:rsid w:val="00E7780A"/>
    <w:rsid w:val="00E77DFC"/>
    <w:rsid w:val="00E80D2A"/>
    <w:rsid w:val="00E82A90"/>
    <w:rsid w:val="00E8327F"/>
    <w:rsid w:val="00E83420"/>
    <w:rsid w:val="00E83654"/>
    <w:rsid w:val="00E84551"/>
    <w:rsid w:val="00E851AF"/>
    <w:rsid w:val="00E856DD"/>
    <w:rsid w:val="00E862C0"/>
    <w:rsid w:val="00E8655A"/>
    <w:rsid w:val="00E86E5B"/>
    <w:rsid w:val="00E920E9"/>
    <w:rsid w:val="00E92832"/>
    <w:rsid w:val="00E930E9"/>
    <w:rsid w:val="00E932BB"/>
    <w:rsid w:val="00E933B7"/>
    <w:rsid w:val="00E9402C"/>
    <w:rsid w:val="00E946B8"/>
    <w:rsid w:val="00E948BA"/>
    <w:rsid w:val="00E9493F"/>
    <w:rsid w:val="00E94EBC"/>
    <w:rsid w:val="00E95614"/>
    <w:rsid w:val="00E95BC1"/>
    <w:rsid w:val="00E95F4A"/>
    <w:rsid w:val="00E961D5"/>
    <w:rsid w:val="00E9624F"/>
    <w:rsid w:val="00E97988"/>
    <w:rsid w:val="00EA05E7"/>
    <w:rsid w:val="00EA0D52"/>
    <w:rsid w:val="00EA183F"/>
    <w:rsid w:val="00EA19F2"/>
    <w:rsid w:val="00EA21FA"/>
    <w:rsid w:val="00EA2311"/>
    <w:rsid w:val="00EA3532"/>
    <w:rsid w:val="00EA414F"/>
    <w:rsid w:val="00EA4585"/>
    <w:rsid w:val="00EA480D"/>
    <w:rsid w:val="00EA55F4"/>
    <w:rsid w:val="00EA585D"/>
    <w:rsid w:val="00EA6373"/>
    <w:rsid w:val="00EA67FB"/>
    <w:rsid w:val="00EA69FA"/>
    <w:rsid w:val="00EA72CF"/>
    <w:rsid w:val="00EA7994"/>
    <w:rsid w:val="00EB0514"/>
    <w:rsid w:val="00EB2FA4"/>
    <w:rsid w:val="00EB32B8"/>
    <w:rsid w:val="00EB33A2"/>
    <w:rsid w:val="00EB35D1"/>
    <w:rsid w:val="00EB38BC"/>
    <w:rsid w:val="00EB39FD"/>
    <w:rsid w:val="00EB3AA4"/>
    <w:rsid w:val="00EB4590"/>
    <w:rsid w:val="00EB45F5"/>
    <w:rsid w:val="00EB5878"/>
    <w:rsid w:val="00EB65F6"/>
    <w:rsid w:val="00EB6DF0"/>
    <w:rsid w:val="00EC0E4B"/>
    <w:rsid w:val="00EC102E"/>
    <w:rsid w:val="00EC16B7"/>
    <w:rsid w:val="00EC25AE"/>
    <w:rsid w:val="00EC6958"/>
    <w:rsid w:val="00EC6CBE"/>
    <w:rsid w:val="00EC70B5"/>
    <w:rsid w:val="00EC7BC3"/>
    <w:rsid w:val="00ED033A"/>
    <w:rsid w:val="00ED0B9B"/>
    <w:rsid w:val="00ED0E3A"/>
    <w:rsid w:val="00ED0FB1"/>
    <w:rsid w:val="00ED11A6"/>
    <w:rsid w:val="00ED215C"/>
    <w:rsid w:val="00ED23FA"/>
    <w:rsid w:val="00ED32CB"/>
    <w:rsid w:val="00ED3A03"/>
    <w:rsid w:val="00ED498F"/>
    <w:rsid w:val="00ED4A8C"/>
    <w:rsid w:val="00ED4EB4"/>
    <w:rsid w:val="00ED5403"/>
    <w:rsid w:val="00ED596A"/>
    <w:rsid w:val="00ED7341"/>
    <w:rsid w:val="00ED7450"/>
    <w:rsid w:val="00ED74FE"/>
    <w:rsid w:val="00ED7600"/>
    <w:rsid w:val="00ED7CBA"/>
    <w:rsid w:val="00EE020C"/>
    <w:rsid w:val="00EE0658"/>
    <w:rsid w:val="00EE0E80"/>
    <w:rsid w:val="00EE128A"/>
    <w:rsid w:val="00EE1D0E"/>
    <w:rsid w:val="00EE2B37"/>
    <w:rsid w:val="00EE354D"/>
    <w:rsid w:val="00EE43BC"/>
    <w:rsid w:val="00EE4FDA"/>
    <w:rsid w:val="00EE5445"/>
    <w:rsid w:val="00EE5B80"/>
    <w:rsid w:val="00EE6935"/>
    <w:rsid w:val="00EE7911"/>
    <w:rsid w:val="00EE7F61"/>
    <w:rsid w:val="00EF1A01"/>
    <w:rsid w:val="00EF1F6F"/>
    <w:rsid w:val="00EF20B9"/>
    <w:rsid w:val="00EF32F6"/>
    <w:rsid w:val="00EF3B11"/>
    <w:rsid w:val="00EF3EFE"/>
    <w:rsid w:val="00EF4030"/>
    <w:rsid w:val="00EF6073"/>
    <w:rsid w:val="00EF698B"/>
    <w:rsid w:val="00EF69F1"/>
    <w:rsid w:val="00EF6BD8"/>
    <w:rsid w:val="00F01C9B"/>
    <w:rsid w:val="00F0205B"/>
    <w:rsid w:val="00F023C2"/>
    <w:rsid w:val="00F02675"/>
    <w:rsid w:val="00F02F8A"/>
    <w:rsid w:val="00F0370A"/>
    <w:rsid w:val="00F03DFC"/>
    <w:rsid w:val="00F042CA"/>
    <w:rsid w:val="00F04348"/>
    <w:rsid w:val="00F04462"/>
    <w:rsid w:val="00F05491"/>
    <w:rsid w:val="00F058E4"/>
    <w:rsid w:val="00F05F21"/>
    <w:rsid w:val="00F0601D"/>
    <w:rsid w:val="00F0650E"/>
    <w:rsid w:val="00F06838"/>
    <w:rsid w:val="00F07529"/>
    <w:rsid w:val="00F11E85"/>
    <w:rsid w:val="00F12BA4"/>
    <w:rsid w:val="00F12C74"/>
    <w:rsid w:val="00F12D50"/>
    <w:rsid w:val="00F131D8"/>
    <w:rsid w:val="00F1362C"/>
    <w:rsid w:val="00F14D4B"/>
    <w:rsid w:val="00F1576A"/>
    <w:rsid w:val="00F165D2"/>
    <w:rsid w:val="00F1725C"/>
    <w:rsid w:val="00F17595"/>
    <w:rsid w:val="00F17C2A"/>
    <w:rsid w:val="00F21149"/>
    <w:rsid w:val="00F21411"/>
    <w:rsid w:val="00F225C5"/>
    <w:rsid w:val="00F23647"/>
    <w:rsid w:val="00F248B7"/>
    <w:rsid w:val="00F24C01"/>
    <w:rsid w:val="00F24C86"/>
    <w:rsid w:val="00F253CB"/>
    <w:rsid w:val="00F255C7"/>
    <w:rsid w:val="00F25976"/>
    <w:rsid w:val="00F25DF8"/>
    <w:rsid w:val="00F26B30"/>
    <w:rsid w:val="00F26CD0"/>
    <w:rsid w:val="00F2793D"/>
    <w:rsid w:val="00F27978"/>
    <w:rsid w:val="00F27EC6"/>
    <w:rsid w:val="00F300E0"/>
    <w:rsid w:val="00F30204"/>
    <w:rsid w:val="00F307BE"/>
    <w:rsid w:val="00F30A96"/>
    <w:rsid w:val="00F3163A"/>
    <w:rsid w:val="00F31D5A"/>
    <w:rsid w:val="00F32849"/>
    <w:rsid w:val="00F32BB9"/>
    <w:rsid w:val="00F330D9"/>
    <w:rsid w:val="00F33D3F"/>
    <w:rsid w:val="00F33F8B"/>
    <w:rsid w:val="00F3457A"/>
    <w:rsid w:val="00F354DE"/>
    <w:rsid w:val="00F3587D"/>
    <w:rsid w:val="00F362F5"/>
    <w:rsid w:val="00F376ED"/>
    <w:rsid w:val="00F37D33"/>
    <w:rsid w:val="00F4094F"/>
    <w:rsid w:val="00F40AED"/>
    <w:rsid w:val="00F414F1"/>
    <w:rsid w:val="00F41D28"/>
    <w:rsid w:val="00F4422C"/>
    <w:rsid w:val="00F44472"/>
    <w:rsid w:val="00F45856"/>
    <w:rsid w:val="00F468C2"/>
    <w:rsid w:val="00F47239"/>
    <w:rsid w:val="00F47ACD"/>
    <w:rsid w:val="00F47E6B"/>
    <w:rsid w:val="00F508B8"/>
    <w:rsid w:val="00F50970"/>
    <w:rsid w:val="00F509D5"/>
    <w:rsid w:val="00F50ECE"/>
    <w:rsid w:val="00F5230E"/>
    <w:rsid w:val="00F53C60"/>
    <w:rsid w:val="00F547AB"/>
    <w:rsid w:val="00F55FB4"/>
    <w:rsid w:val="00F56DB8"/>
    <w:rsid w:val="00F574F3"/>
    <w:rsid w:val="00F57C33"/>
    <w:rsid w:val="00F612FE"/>
    <w:rsid w:val="00F61F4D"/>
    <w:rsid w:val="00F62621"/>
    <w:rsid w:val="00F626DC"/>
    <w:rsid w:val="00F6366E"/>
    <w:rsid w:val="00F6544F"/>
    <w:rsid w:val="00F6662E"/>
    <w:rsid w:val="00F70601"/>
    <w:rsid w:val="00F71F57"/>
    <w:rsid w:val="00F7294A"/>
    <w:rsid w:val="00F72CB1"/>
    <w:rsid w:val="00F734AB"/>
    <w:rsid w:val="00F753E1"/>
    <w:rsid w:val="00F77C52"/>
    <w:rsid w:val="00F80D90"/>
    <w:rsid w:val="00F8169E"/>
    <w:rsid w:val="00F81EE1"/>
    <w:rsid w:val="00F8215E"/>
    <w:rsid w:val="00F824F5"/>
    <w:rsid w:val="00F83023"/>
    <w:rsid w:val="00F83658"/>
    <w:rsid w:val="00F83A1C"/>
    <w:rsid w:val="00F83BBA"/>
    <w:rsid w:val="00F83FC3"/>
    <w:rsid w:val="00F84DBC"/>
    <w:rsid w:val="00F85E55"/>
    <w:rsid w:val="00F86C73"/>
    <w:rsid w:val="00F86DB6"/>
    <w:rsid w:val="00F872BA"/>
    <w:rsid w:val="00F874FB"/>
    <w:rsid w:val="00F874FE"/>
    <w:rsid w:val="00F87673"/>
    <w:rsid w:val="00F87931"/>
    <w:rsid w:val="00F879D5"/>
    <w:rsid w:val="00F87C40"/>
    <w:rsid w:val="00F90FAB"/>
    <w:rsid w:val="00F91852"/>
    <w:rsid w:val="00F91D9F"/>
    <w:rsid w:val="00F92004"/>
    <w:rsid w:val="00F9238D"/>
    <w:rsid w:val="00F92624"/>
    <w:rsid w:val="00F92D4D"/>
    <w:rsid w:val="00F92F2E"/>
    <w:rsid w:val="00F9374D"/>
    <w:rsid w:val="00F93B82"/>
    <w:rsid w:val="00F94838"/>
    <w:rsid w:val="00F94C2F"/>
    <w:rsid w:val="00F95560"/>
    <w:rsid w:val="00F95805"/>
    <w:rsid w:val="00F95D7D"/>
    <w:rsid w:val="00F95EFE"/>
    <w:rsid w:val="00F96567"/>
    <w:rsid w:val="00F96757"/>
    <w:rsid w:val="00F96D4C"/>
    <w:rsid w:val="00F96FA3"/>
    <w:rsid w:val="00FA259C"/>
    <w:rsid w:val="00FA4237"/>
    <w:rsid w:val="00FA4A9E"/>
    <w:rsid w:val="00FA4AAF"/>
    <w:rsid w:val="00FA56BD"/>
    <w:rsid w:val="00FA5ADC"/>
    <w:rsid w:val="00FA6FB8"/>
    <w:rsid w:val="00FA7974"/>
    <w:rsid w:val="00FA7EC6"/>
    <w:rsid w:val="00FB041D"/>
    <w:rsid w:val="00FB0C4E"/>
    <w:rsid w:val="00FB10F7"/>
    <w:rsid w:val="00FB15E8"/>
    <w:rsid w:val="00FB1D1D"/>
    <w:rsid w:val="00FB1F4F"/>
    <w:rsid w:val="00FB25A0"/>
    <w:rsid w:val="00FB2895"/>
    <w:rsid w:val="00FB435D"/>
    <w:rsid w:val="00FB4EE0"/>
    <w:rsid w:val="00FB6016"/>
    <w:rsid w:val="00FB706B"/>
    <w:rsid w:val="00FC053A"/>
    <w:rsid w:val="00FC0B74"/>
    <w:rsid w:val="00FC107A"/>
    <w:rsid w:val="00FC1B7B"/>
    <w:rsid w:val="00FC29B9"/>
    <w:rsid w:val="00FC2C64"/>
    <w:rsid w:val="00FC2D06"/>
    <w:rsid w:val="00FC36F1"/>
    <w:rsid w:val="00FC3AE4"/>
    <w:rsid w:val="00FC4B3F"/>
    <w:rsid w:val="00FC6856"/>
    <w:rsid w:val="00FC6EE4"/>
    <w:rsid w:val="00FC6FD3"/>
    <w:rsid w:val="00FD00B9"/>
    <w:rsid w:val="00FD03DB"/>
    <w:rsid w:val="00FD0BF8"/>
    <w:rsid w:val="00FD14A2"/>
    <w:rsid w:val="00FD1FB8"/>
    <w:rsid w:val="00FD2862"/>
    <w:rsid w:val="00FD6083"/>
    <w:rsid w:val="00FD6485"/>
    <w:rsid w:val="00FD65BE"/>
    <w:rsid w:val="00FD786A"/>
    <w:rsid w:val="00FE0029"/>
    <w:rsid w:val="00FE1825"/>
    <w:rsid w:val="00FE211D"/>
    <w:rsid w:val="00FE305C"/>
    <w:rsid w:val="00FE395B"/>
    <w:rsid w:val="00FE3FD0"/>
    <w:rsid w:val="00FE435F"/>
    <w:rsid w:val="00FE5AC0"/>
    <w:rsid w:val="00FE5DE0"/>
    <w:rsid w:val="00FE5E1B"/>
    <w:rsid w:val="00FE794C"/>
    <w:rsid w:val="00FE7A25"/>
    <w:rsid w:val="00FE7D76"/>
    <w:rsid w:val="00FF000C"/>
    <w:rsid w:val="00FF0301"/>
    <w:rsid w:val="00FF05DD"/>
    <w:rsid w:val="00FF0FC6"/>
    <w:rsid w:val="00FF1C20"/>
    <w:rsid w:val="00FF21A9"/>
    <w:rsid w:val="00FF30BB"/>
    <w:rsid w:val="00FF3881"/>
    <w:rsid w:val="00FF38B6"/>
    <w:rsid w:val="00FF3CC1"/>
    <w:rsid w:val="00FF418F"/>
    <w:rsid w:val="00FF47D5"/>
    <w:rsid w:val="00FF622A"/>
    <w:rsid w:val="00FF627B"/>
    <w:rsid w:val="00FF6307"/>
    <w:rsid w:val="00FF67A2"/>
    <w:rsid w:val="00FF6870"/>
    <w:rsid w:val="00FF74CE"/>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C86AB7E9-94B6-4BDA-9D39-4A6B9C71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59"/>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RBI5PAMIO524-1616901215-46411</_dlc_DocId>
    <HideFromDelve xmlns="71c5aaf6-e6ce-465b-b873-5148d2a4c105">false</HideFromDelve>
    <_dlc_DocIdUrl xmlns="71c5aaf6-e6ce-465b-b873-5148d2a4c105">
      <Url>https://nokia.sharepoint.com/sites/gxp/_layouts/15/DocIdRedir.aspx?ID=RBI5PAMIO524-1616901215-46411</Url>
      <Description>RBI5PAMIO524-1616901215-46411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250</TotalTime>
  <Pages>4</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8613</CharactersWithSpaces>
  <SharedDoc>false</SharedDoc>
  <HLinks>
    <vt:vector size="36" baseType="variant">
      <vt:variant>
        <vt:i4>1507386</vt:i4>
      </vt:variant>
      <vt:variant>
        <vt:i4>3</vt:i4>
      </vt:variant>
      <vt:variant>
        <vt:i4>0</vt:i4>
      </vt:variant>
      <vt:variant>
        <vt:i4>5</vt:i4>
      </vt:variant>
      <vt:variant>
        <vt:lpwstr/>
      </vt:variant>
      <vt:variant>
        <vt:lpwstr>_Toc194071881</vt:lpwstr>
      </vt:variant>
      <vt:variant>
        <vt:i4>1507386</vt:i4>
      </vt:variant>
      <vt:variant>
        <vt:i4>0</vt:i4>
      </vt:variant>
      <vt:variant>
        <vt:i4>0</vt:i4>
      </vt:variant>
      <vt:variant>
        <vt:i4>5</vt:i4>
      </vt:variant>
      <vt:variant>
        <vt:lpwstr/>
      </vt:variant>
      <vt:variant>
        <vt:lpwstr>_Toc194071880</vt:lpwstr>
      </vt:variant>
      <vt:variant>
        <vt:i4>3801166</vt:i4>
      </vt:variant>
      <vt:variant>
        <vt:i4>9</vt:i4>
      </vt:variant>
      <vt:variant>
        <vt:i4>0</vt:i4>
      </vt:variant>
      <vt:variant>
        <vt:i4>5</vt:i4>
      </vt:variant>
      <vt:variant>
        <vt:lpwstr>mailto:riikka.dimnik@nokia.com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958</cp:revision>
  <dcterms:created xsi:type="dcterms:W3CDTF">2025-02-09T23:07:00Z</dcterms:created>
  <dcterms:modified xsi:type="dcterms:W3CDTF">2025-05-09T13:33:00Z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6a0866e7-e697-4a6e-817f-f1e4b6057868</vt:lpwstr>
  </property>
</Properties>
</file>